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W w:w="0" w:type="auto"/>
        <w:tblLook w:val="01E0" w:firstRow="1" w:lastRow="1" w:firstColumn="1" w:lastColumn="1" w:noHBand="0" w:noVBand="0"/>
      </w:tblPr>
      <w:tblGrid>
        <w:gridCol w:w="9747"/>
      </w:tblGrid>
      <w:tr w:rsidR="009A60DA">
        <w:trPr>
          <w:trHeight w:val="4312"/>
        </w:trPr>
        <w:tc>
          <w:tcPr>
            <w:tcW w:w="9747" w:type="dxa"/>
          </w:tcPr>
          <w:p w:rsidR="009A60DA" w:rsidRDefault="00CD5149">
            <w:pPr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  <w:p w:rsidR="009A60DA" w:rsidRDefault="00CD5149">
            <w:pPr>
              <w:tabs>
                <w:tab w:val="center" w:pos="4819"/>
                <w:tab w:val="left" w:pos="8097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ab/>
            </w:r>
            <w:r>
              <w:rPr>
                <w:rFonts w:ascii="Arial" w:eastAsia="Calibri" w:hAnsi="Arial" w:cs="Arial"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2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5" o:title=""/>
                    </v:shape>
                  </w:pict>
                </mc:Fallback>
              </mc:AlternateContent>
            </w:r>
          </w:p>
          <w:p w:rsidR="009A60DA" w:rsidRDefault="009A60D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9A60DA" w:rsidRDefault="00CD514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РОССИЙСКАЯ ФЕДЕРАЦИЯ</w:t>
            </w:r>
          </w:p>
          <w:p w:rsidR="009A60DA" w:rsidRDefault="00CD514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БЕЛГОРОДСКАЯ ОБЛАСТЬ</w:t>
            </w:r>
          </w:p>
          <w:p w:rsidR="009A60DA" w:rsidRDefault="009A60D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9A60DA" w:rsidRDefault="00CD51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СОВЕТ ДЕПУТАТОВ</w:t>
            </w:r>
          </w:p>
          <w:p w:rsidR="009A60DA" w:rsidRDefault="00CD51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НОВООСКОЛЬСКОГО МУНИЦИПАЛЬНОГО ОКРУГА </w:t>
            </w:r>
            <w:r>
              <w:rPr>
                <w:b/>
                <w:bCs/>
                <w:iCs/>
              </w:rPr>
              <w:br/>
              <w:t>БЕЛГОРОДСКОЙ ОБЛАСТИ</w:t>
            </w:r>
          </w:p>
          <w:p w:rsidR="009A60DA" w:rsidRDefault="009A60DA">
            <w:pPr>
              <w:jc w:val="center"/>
              <w:rPr>
                <w:b/>
                <w:bCs/>
                <w:iCs/>
              </w:rPr>
            </w:pPr>
          </w:p>
          <w:p w:rsidR="009A60DA" w:rsidRDefault="00CD5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Сорок третье заседание   Совета депутатов  Новооскольского муниципального округа Белгородской области второго созыва</w:t>
            </w:r>
          </w:p>
          <w:p w:rsidR="009A60DA" w:rsidRDefault="009A60DA">
            <w:pPr>
              <w:jc w:val="center"/>
              <w:rPr>
                <w:b/>
                <w:bCs/>
                <w:iCs/>
              </w:rPr>
            </w:pPr>
          </w:p>
          <w:p w:rsidR="009A60DA" w:rsidRDefault="00CD514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Р</w:t>
            </w:r>
            <w:r>
              <w:rPr>
                <w:b/>
                <w:bCs/>
                <w:iCs/>
                <w:sz w:val="28"/>
                <w:szCs w:val="28"/>
              </w:rPr>
              <w:t xml:space="preserve"> Е Ш Е Н И Е</w:t>
            </w:r>
          </w:p>
          <w:p w:rsidR="009A60DA" w:rsidRDefault="009A60DA">
            <w:pPr>
              <w:rPr>
                <w:b/>
                <w:bCs/>
                <w:iCs/>
                <w:sz w:val="28"/>
                <w:szCs w:val="28"/>
              </w:rPr>
            </w:pPr>
          </w:p>
          <w:p w:rsidR="009A60DA" w:rsidRDefault="00CD5149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17 февраля 2026  года                                                                                               №  466</w:t>
            </w:r>
          </w:p>
          <w:p w:rsidR="009A60DA" w:rsidRDefault="009A60D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9A60DA" w:rsidRDefault="009A60DA">
            <w:pPr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9A60DA" w:rsidRDefault="009A60DA">
      <w:pPr>
        <w:rPr>
          <w:b/>
          <w:bCs/>
          <w:iCs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9A60DA">
        <w:tc>
          <w:tcPr>
            <w:tcW w:w="4927" w:type="dxa"/>
          </w:tcPr>
          <w:p w:rsidR="009A60DA" w:rsidRDefault="00CD5149">
            <w:pPr>
              <w:pStyle w:val="26"/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Об </w:t>
            </w:r>
            <w:r>
              <w:rPr>
                <w:sz w:val="26"/>
                <w:szCs w:val="26"/>
              </w:rPr>
              <w:t xml:space="preserve">утверждении Положения 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об управлении правовой работы и архивного дела администрации Новооскольского муниципального  округа Белгородской области</w:t>
            </w:r>
          </w:p>
        </w:tc>
        <w:tc>
          <w:tcPr>
            <w:tcW w:w="4927" w:type="dxa"/>
          </w:tcPr>
          <w:p w:rsidR="009A60DA" w:rsidRDefault="009A60DA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9A60DA" w:rsidRDefault="009A60DA">
      <w:pPr>
        <w:rPr>
          <w:b/>
          <w:bCs/>
          <w:iCs/>
          <w:sz w:val="28"/>
          <w:szCs w:val="28"/>
        </w:rPr>
      </w:pPr>
    </w:p>
    <w:p w:rsidR="009A60DA" w:rsidRDefault="00CD5149">
      <w:pPr>
        <w:shd w:val="clear" w:color="auto" w:fill="FFFFFF"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sz w:val="27"/>
          <w:szCs w:val="27"/>
        </w:rPr>
        <w:tab/>
      </w:r>
      <w:r>
        <w:rPr>
          <w:rFonts w:eastAsia="Calibri"/>
          <w:sz w:val="26"/>
          <w:szCs w:val="26"/>
        </w:rPr>
        <w:t xml:space="preserve">В соответствии с Федеральным законом от 6 октября 2003 года № 131-ФЗ               </w:t>
      </w:r>
      <w:r>
        <w:rPr>
          <w:rFonts w:eastAsia="Calibri"/>
          <w:sz w:val="26"/>
          <w:szCs w:val="26"/>
        </w:rPr>
        <w:t xml:space="preserve">«Об общих принципах организации местного самоуправления в Российской Федерации», </w:t>
      </w:r>
      <w:r>
        <w:rPr>
          <w:rStyle w:val="25"/>
          <w:b w:val="0"/>
          <w:sz w:val="26"/>
          <w:szCs w:val="26"/>
        </w:rPr>
        <w:t>решением Совета депутатов Новооскольского муниципального округа Белгородской области от 17 февраля 2026 года № 465</w:t>
      </w:r>
      <w:r>
        <w:rPr>
          <w:rStyle w:val="25"/>
          <w:b w:val="0"/>
          <w:sz w:val="26"/>
          <w:szCs w:val="26"/>
        </w:rPr>
        <w:br/>
        <w:t>«Об утверждении структуры администрации Новооскольского муни</w:t>
      </w:r>
      <w:r>
        <w:rPr>
          <w:rStyle w:val="25"/>
          <w:b w:val="0"/>
          <w:sz w:val="26"/>
          <w:szCs w:val="26"/>
        </w:rPr>
        <w:t>ципального округа Белгородской области»,</w:t>
      </w:r>
      <w:r>
        <w:rPr>
          <w:rFonts w:eastAsia="Calibri"/>
          <w:sz w:val="26"/>
          <w:szCs w:val="26"/>
        </w:rPr>
        <w:t xml:space="preserve"> Уставом Новооскольского муниципального округа Белгородской области </w:t>
      </w:r>
      <w:r>
        <w:rPr>
          <w:rFonts w:eastAsia="Calibri"/>
          <w:b/>
          <w:sz w:val="26"/>
          <w:szCs w:val="26"/>
        </w:rPr>
        <w:t>Совет депутатов Новооскольского муниципального округа  Белгородской области р е ш и л:</w:t>
      </w:r>
    </w:p>
    <w:p w:rsidR="009A60DA" w:rsidRDefault="00CD5149">
      <w:pPr>
        <w:numPr>
          <w:ilvl w:val="0"/>
          <w:numId w:val="2"/>
        </w:numPr>
        <w:shd w:val="clear" w:color="auto" w:fill="FFFFFF"/>
        <w:ind w:left="0" w:firstLine="709"/>
        <w:contextualSpacing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Утвердить </w:t>
      </w:r>
      <w:hyperlink w:anchor="Par49" w:tooltip="#Par49" w:history="1">
        <w:r>
          <w:rPr>
            <w:sz w:val="26"/>
            <w:szCs w:val="26"/>
          </w:rPr>
          <w:t>Положение</w:t>
        </w:r>
      </w:hyperlink>
      <w:r>
        <w:rPr>
          <w:sz w:val="26"/>
          <w:szCs w:val="26"/>
        </w:rPr>
        <w:t xml:space="preserve"> об </w:t>
      </w:r>
      <w:r>
        <w:rPr>
          <w:bCs/>
          <w:sz w:val="26"/>
          <w:szCs w:val="26"/>
        </w:rPr>
        <w:t>управлении правовой работы и архивного дела  администрации Новооскольского муниципального округа Белгородской области</w:t>
      </w:r>
      <w:r>
        <w:rPr>
          <w:sz w:val="26"/>
          <w:szCs w:val="26"/>
        </w:rPr>
        <w:t xml:space="preserve"> (прилагается).</w:t>
      </w:r>
    </w:p>
    <w:p w:rsidR="009A60DA" w:rsidRDefault="00CD5149">
      <w:pPr>
        <w:numPr>
          <w:ilvl w:val="0"/>
          <w:numId w:val="2"/>
        </w:numPr>
        <w:shd w:val="clear" w:color="auto" w:fill="FFFFFF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 силу:</w:t>
      </w:r>
    </w:p>
    <w:p w:rsidR="009A60DA" w:rsidRDefault="00CD5149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1) решение Совета депутатов Новооскольского муниципального округа                        от 29 ок</w:t>
      </w:r>
      <w:r>
        <w:rPr>
          <w:sz w:val="26"/>
          <w:szCs w:val="26"/>
        </w:rPr>
        <w:t>тября 2024 года № 209 «Об утверждении Положения о правовом управлении администрации Новооскольского муниципального округа»;</w:t>
      </w:r>
    </w:p>
    <w:p w:rsidR="009A60DA" w:rsidRDefault="00CD5149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решение Совета депутатов Новооскольского муниципального округа </w:t>
      </w:r>
      <w:r>
        <w:rPr>
          <w:sz w:val="26"/>
          <w:szCs w:val="26"/>
        </w:rPr>
        <w:br/>
        <w:t>от 29 октября 2024 года № 205 «Об утверждении Положения об архивн</w:t>
      </w:r>
      <w:r>
        <w:rPr>
          <w:sz w:val="26"/>
          <w:szCs w:val="26"/>
        </w:rPr>
        <w:t xml:space="preserve">ом отделе администрации Новооскольского муниципального округа». </w:t>
      </w:r>
    </w:p>
    <w:p w:rsidR="009A60DA" w:rsidRDefault="00CD5149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3. Настоящее решение опубликовать в сетевом издании «Вперед Новооскольская газета» (</w:t>
      </w:r>
      <w:r>
        <w:rPr>
          <w:color w:val="000000"/>
          <w:sz w:val="26"/>
          <w:szCs w:val="26"/>
          <w:lang w:val="en-US"/>
        </w:rPr>
        <w:t>no</w:t>
      </w: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  <w:lang w:val="en-US"/>
        </w:rPr>
        <w:t>vpered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en-US"/>
        </w:rPr>
        <w:t>ru</w:t>
      </w:r>
      <w:r>
        <w:rPr>
          <w:color w:val="000000"/>
          <w:sz w:val="26"/>
          <w:szCs w:val="26"/>
        </w:rPr>
        <w:t xml:space="preserve">) и разместить на официальном сайте органов </w:t>
      </w:r>
      <w:r>
        <w:rPr>
          <w:color w:val="000000"/>
          <w:sz w:val="26"/>
          <w:szCs w:val="26"/>
        </w:rPr>
        <w:lastRenderedPageBreak/>
        <w:t>местного самоуправления Новооскольского муниципальн</w:t>
      </w:r>
      <w:r>
        <w:rPr>
          <w:color w:val="000000"/>
          <w:sz w:val="26"/>
          <w:szCs w:val="26"/>
        </w:rPr>
        <w:t>ого округа (novyjoskol-r31.gosweb.gosuslugi.ru) в информационно-телекоммуникационной сети «Интернет».</w:t>
      </w:r>
    </w:p>
    <w:p w:rsidR="009A60DA" w:rsidRDefault="00CD5149">
      <w:pPr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4. Настоящее решение вступает в силу после дня его официального опубликования.</w:t>
      </w:r>
    </w:p>
    <w:p w:rsidR="009A60DA" w:rsidRDefault="00CD5149">
      <w:pPr>
        <w:shd w:val="clear" w:color="auto" w:fill="FFFFFF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5. Контроль за</w:t>
      </w:r>
      <w:r>
        <w:rPr>
          <w:rFonts w:eastAsia="Calibri"/>
          <w:sz w:val="26"/>
          <w:szCs w:val="26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нормативно-правовой деятельности и общественному правопорядку (Локтионов А.С.).</w:t>
      </w:r>
    </w:p>
    <w:p w:rsidR="009A60DA" w:rsidRDefault="009A60DA">
      <w:pPr>
        <w:ind w:firstLine="709"/>
        <w:jc w:val="both"/>
        <w:rPr>
          <w:sz w:val="27"/>
          <w:szCs w:val="27"/>
        </w:rPr>
      </w:pPr>
    </w:p>
    <w:p w:rsidR="009A60DA" w:rsidRDefault="009A60DA">
      <w:pPr>
        <w:rPr>
          <w:bCs/>
          <w:iCs/>
          <w:sz w:val="27"/>
          <w:szCs w:val="27"/>
        </w:rPr>
      </w:pPr>
    </w:p>
    <w:p w:rsidR="009A60DA" w:rsidRDefault="009A60DA">
      <w:pPr>
        <w:rPr>
          <w:bCs/>
          <w:iCs/>
          <w:sz w:val="27"/>
          <w:szCs w:val="27"/>
        </w:rPr>
      </w:pPr>
    </w:p>
    <w:tbl>
      <w:tblPr>
        <w:tblStyle w:val="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4219"/>
      </w:tblGrid>
      <w:tr w:rsidR="009A60DA">
        <w:trPr>
          <w:trHeight w:val="1434"/>
        </w:trPr>
        <w:tc>
          <w:tcPr>
            <w:tcW w:w="5635" w:type="dxa"/>
          </w:tcPr>
          <w:p w:rsidR="009A60DA" w:rsidRDefault="00CD514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Пред</w:t>
            </w:r>
            <w:r>
              <w:rPr>
                <w:b/>
                <w:bCs/>
                <w:iCs/>
                <w:sz w:val="26"/>
                <w:szCs w:val="26"/>
              </w:rPr>
              <w:t xml:space="preserve">седатель Совета депутатов Новооскольского муниципального округа </w:t>
            </w:r>
          </w:p>
        </w:tc>
        <w:tc>
          <w:tcPr>
            <w:tcW w:w="4219" w:type="dxa"/>
          </w:tcPr>
          <w:p w:rsidR="009A60DA" w:rsidRDefault="009A60DA">
            <w:pPr>
              <w:rPr>
                <w:bCs/>
                <w:iCs/>
                <w:sz w:val="26"/>
                <w:szCs w:val="26"/>
              </w:rPr>
            </w:pPr>
          </w:p>
          <w:p w:rsidR="009A60DA" w:rsidRDefault="00CD5149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А.И. Попова</w:t>
            </w:r>
          </w:p>
        </w:tc>
      </w:tr>
    </w:tbl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tbl>
      <w:tblPr>
        <w:tblStyle w:val="af2"/>
        <w:tblW w:w="0" w:type="auto"/>
        <w:tblInd w:w="5210" w:type="dxa"/>
        <w:tblLayout w:type="fixed"/>
        <w:tblLook w:val="04A0" w:firstRow="1" w:lastRow="0" w:firstColumn="1" w:lastColumn="0" w:noHBand="0" w:noVBand="1"/>
      </w:tblPr>
      <w:tblGrid>
        <w:gridCol w:w="4643"/>
      </w:tblGrid>
      <w:tr w:rsidR="009A60DA">
        <w:tc>
          <w:tcPr>
            <w:tcW w:w="46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A60DA" w:rsidRDefault="00CD5149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Приложение</w:t>
            </w:r>
          </w:p>
          <w:p w:rsidR="009A60DA" w:rsidRDefault="009A60DA">
            <w:pPr>
              <w:jc w:val="center"/>
              <w:rPr>
                <w:b/>
                <w:sz w:val="26"/>
              </w:rPr>
            </w:pPr>
          </w:p>
          <w:p w:rsidR="009A60DA" w:rsidRDefault="00CD5149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УТВЕРЖДЕНО</w:t>
            </w:r>
          </w:p>
          <w:p w:rsidR="009A60DA" w:rsidRDefault="00CD5149">
            <w:pPr>
              <w:jc w:val="center"/>
            </w:pPr>
            <w:r>
              <w:rPr>
                <w:b/>
                <w:sz w:val="26"/>
              </w:rPr>
              <w:t>решением Совета депутатов</w:t>
            </w:r>
          </w:p>
          <w:p w:rsidR="009A60DA" w:rsidRDefault="00CD5149">
            <w:pPr>
              <w:jc w:val="center"/>
              <w:rPr>
                <w:color w:val="1A1A1A"/>
              </w:rPr>
            </w:pPr>
            <w:r>
              <w:rPr>
                <w:b/>
                <w:color w:val="1A1A1A"/>
                <w:sz w:val="26"/>
              </w:rPr>
              <w:t>Новооскольского муниципального округа Белгородской области</w:t>
            </w:r>
          </w:p>
          <w:p w:rsidR="009A60DA" w:rsidRDefault="00CD5149">
            <w:pPr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6"/>
              </w:rPr>
              <w:t>от  17 февраля 2026 года № 466</w:t>
            </w:r>
          </w:p>
          <w:p w:rsidR="009A60DA" w:rsidRDefault="009A60DA">
            <w:pPr>
              <w:rPr>
                <w:b/>
                <w:sz w:val="28"/>
                <w:szCs w:val="28"/>
              </w:rPr>
            </w:pPr>
          </w:p>
        </w:tc>
      </w:tr>
    </w:tbl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sz w:val="28"/>
          <w:szCs w:val="28"/>
        </w:rPr>
      </w:pPr>
    </w:p>
    <w:p w:rsidR="009A60DA" w:rsidRDefault="009A60DA">
      <w:pPr>
        <w:rPr>
          <w:b/>
          <w:bCs/>
          <w:iCs/>
          <w:sz w:val="28"/>
          <w:szCs w:val="28"/>
        </w:rPr>
      </w:pPr>
    </w:p>
    <w:p w:rsidR="009A60DA" w:rsidRDefault="00CD5149">
      <w:pPr>
        <w:pStyle w:val="ConsPlusTitle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ПОЛОЖЕНИЕ</w:t>
      </w:r>
    </w:p>
    <w:p w:rsidR="009A60DA" w:rsidRDefault="00CD5149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  управлении правовой работы и архивного дела </w:t>
      </w:r>
    </w:p>
    <w:p w:rsidR="009A60DA" w:rsidRDefault="00CD5149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администрации Новооскольского муниципального  округа </w:t>
      </w:r>
    </w:p>
    <w:p w:rsidR="009A60DA" w:rsidRDefault="00CD5149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Белгородской области</w:t>
      </w:r>
    </w:p>
    <w:p w:rsidR="009A60DA" w:rsidRDefault="009A60DA">
      <w:pPr>
        <w:pStyle w:val="ConsPlusTitle"/>
        <w:jc w:val="center"/>
        <w:rPr>
          <w:rFonts w:ascii="Times New Roman" w:hAnsi="Times New Roman"/>
        </w:rPr>
      </w:pPr>
    </w:p>
    <w:p w:rsidR="009A60DA" w:rsidRDefault="00CD5149">
      <w:pPr>
        <w:pStyle w:val="ConsPlusNormal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>1. Общие положения</w:t>
      </w:r>
    </w:p>
    <w:p w:rsidR="009A60DA" w:rsidRDefault="009A60DA">
      <w:pPr>
        <w:pStyle w:val="ConsPlusNormal"/>
        <w:ind w:firstLine="540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>
        <w:rPr>
          <w:rFonts w:ascii="Times New Roman" w:hAnsi="Times New Roman"/>
          <w:bCs/>
          <w:sz w:val="26"/>
          <w:szCs w:val="26"/>
        </w:rPr>
        <w:t xml:space="preserve">Управление правовой работы и архивного дела  администрации </w:t>
      </w:r>
      <w:r>
        <w:rPr>
          <w:rFonts w:ascii="Times New Roman" w:hAnsi="Times New Roman"/>
          <w:sz w:val="26"/>
          <w:szCs w:val="26"/>
        </w:rPr>
        <w:t>Новооскольского муниципального округа Белгородской области (далее - Управление) является функциональным органом администрации Новооскольского муниципального округа Белгородской области (далее - администрация), осуществляющим правовое обеспечение деятельнос</w:t>
      </w:r>
      <w:r>
        <w:rPr>
          <w:rFonts w:ascii="Times New Roman" w:hAnsi="Times New Roman"/>
          <w:sz w:val="26"/>
          <w:szCs w:val="26"/>
        </w:rPr>
        <w:t xml:space="preserve">ти администрации по выполнению исполнительно-распорядительных функций для решения вопросов местного значения в пределах полномочий в соответствии с </w:t>
      </w:r>
      <w:hyperlink r:id="rId16" w:tooltip="consultantplus://offline/ref=E0488F1D261B1BF9D758AB6B101494E988C8195F3B59CB05CA28761AsCG" w:history="1">
        <w:r>
          <w:rPr>
            <w:rFonts w:ascii="Times New Roman" w:hAnsi="Times New Roman"/>
            <w:sz w:val="26"/>
            <w:szCs w:val="26"/>
          </w:rPr>
          <w:t>Конституцией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Федерации, федеральными законами, актами Президента Российской Федерации и Правительства Российской Федерации, законами Белгородской области,</w:t>
      </w:r>
      <w:r>
        <w:rPr>
          <w:rFonts w:ascii="Times New Roman" w:hAnsi="Times New Roman"/>
          <w:sz w:val="26"/>
          <w:szCs w:val="26"/>
        </w:rPr>
        <w:t xml:space="preserve"> </w:t>
      </w:r>
      <w:hyperlink r:id="rId17" w:tooltip="consultantplus://offline/ref=E0488F1D261B1BF9D758B5660678CEE48ECB405734099754C32223F4E3B9A802578FAE054DFF667322604E16sD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Белгородской области, решениями Совета депутатов Новооскольского муниципального округа Белгородской области, постановлениями и распоряжениями администрации Новооскольского муниципального округа Белгород</w:t>
      </w:r>
      <w:r>
        <w:rPr>
          <w:rFonts w:ascii="Times New Roman" w:hAnsi="Times New Roman"/>
          <w:sz w:val="26"/>
          <w:szCs w:val="26"/>
        </w:rPr>
        <w:t>ской области, настоящим Положением.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>
        <w:rPr>
          <w:rFonts w:ascii="Times New Roman" w:hAnsi="Times New Roman"/>
          <w:bCs/>
          <w:sz w:val="26"/>
          <w:szCs w:val="26"/>
        </w:rPr>
        <w:t>Управление</w:t>
      </w:r>
      <w:r>
        <w:rPr>
          <w:rFonts w:ascii="Times New Roman" w:hAnsi="Times New Roman"/>
          <w:sz w:val="26"/>
          <w:szCs w:val="26"/>
        </w:rPr>
        <w:t xml:space="preserve"> находится в непосредственном подчинении главы администрации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>
        <w:rPr>
          <w:rFonts w:ascii="Times New Roman" w:hAnsi="Times New Roman"/>
          <w:bCs/>
          <w:sz w:val="26"/>
          <w:szCs w:val="26"/>
        </w:rPr>
        <w:t xml:space="preserve">Управление </w:t>
      </w:r>
      <w:r>
        <w:rPr>
          <w:rFonts w:ascii="Times New Roman" w:hAnsi="Times New Roman"/>
          <w:sz w:val="26"/>
          <w:szCs w:val="26"/>
        </w:rPr>
        <w:t>возглавляет начальник управления, назначаемый на должность главой ад</w:t>
      </w:r>
      <w:r>
        <w:rPr>
          <w:rFonts w:ascii="Times New Roman" w:hAnsi="Times New Roman"/>
          <w:sz w:val="26"/>
          <w:szCs w:val="26"/>
        </w:rPr>
        <w:t>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1.4. Назначение на должность работников У</w:t>
      </w:r>
      <w:r>
        <w:rPr>
          <w:rFonts w:ascii="Times New Roman" w:hAnsi="Times New Roman"/>
          <w:bCs/>
          <w:sz w:val="26"/>
          <w:szCs w:val="26"/>
        </w:rPr>
        <w:t xml:space="preserve">правления </w:t>
      </w:r>
      <w:r>
        <w:rPr>
          <w:rFonts w:ascii="Times New Roman" w:hAnsi="Times New Roman"/>
          <w:sz w:val="26"/>
          <w:szCs w:val="26"/>
        </w:rPr>
        <w:t>осуществляется на основании распоряжения администрации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1.5. Начальник У</w:t>
      </w:r>
      <w:r>
        <w:rPr>
          <w:rFonts w:ascii="Times New Roman" w:hAnsi="Times New Roman"/>
          <w:bCs/>
          <w:sz w:val="26"/>
          <w:szCs w:val="26"/>
        </w:rPr>
        <w:t xml:space="preserve">правления </w:t>
      </w:r>
      <w:r>
        <w:rPr>
          <w:rFonts w:ascii="Times New Roman" w:hAnsi="Times New Roman"/>
          <w:sz w:val="26"/>
          <w:szCs w:val="26"/>
        </w:rPr>
        <w:t>осуществляет общее руководство деятель</w:t>
      </w:r>
      <w:r>
        <w:rPr>
          <w:rFonts w:ascii="Times New Roman" w:hAnsi="Times New Roman"/>
          <w:sz w:val="26"/>
          <w:szCs w:val="26"/>
        </w:rPr>
        <w:t>ностью управления и несет персональную ответственность за соответствие действующему законодательству Российской Федерации  визируемых документов правового характера, а также за своевременное исполнение служебных заданий подчиненными работниками 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1.6. </w:t>
      </w:r>
      <w:r>
        <w:rPr>
          <w:rFonts w:ascii="Times New Roman" w:hAnsi="Times New Roman"/>
          <w:bCs/>
          <w:sz w:val="26"/>
          <w:szCs w:val="26"/>
        </w:rPr>
        <w:t xml:space="preserve">Управление </w:t>
      </w:r>
      <w:r>
        <w:rPr>
          <w:rFonts w:ascii="Times New Roman" w:hAnsi="Times New Roman"/>
          <w:sz w:val="26"/>
          <w:szCs w:val="26"/>
        </w:rPr>
        <w:t>исполняет возложенные на него задачи в координации со структурными подразделениями администрации по осуществлению полномочий по решению вопросов местного значения, а также обеспечению деятельности по решению стоящих перед администрацией за</w:t>
      </w:r>
      <w:r>
        <w:rPr>
          <w:rFonts w:ascii="Times New Roman" w:hAnsi="Times New Roman"/>
          <w:sz w:val="26"/>
          <w:szCs w:val="26"/>
        </w:rPr>
        <w:t>дач.</w:t>
      </w:r>
    </w:p>
    <w:p w:rsidR="009A60DA" w:rsidRDefault="00CD5149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1.7. На высшие должности муниципальной службы У</w:t>
      </w:r>
      <w:r>
        <w:rPr>
          <w:rFonts w:ascii="Times New Roman" w:hAnsi="Times New Roman"/>
          <w:bCs/>
          <w:sz w:val="26"/>
          <w:szCs w:val="26"/>
        </w:rPr>
        <w:t xml:space="preserve">правления </w:t>
      </w:r>
      <w:r>
        <w:rPr>
          <w:rFonts w:ascii="Times New Roman" w:hAnsi="Times New Roman"/>
          <w:sz w:val="26"/>
          <w:szCs w:val="26"/>
        </w:rPr>
        <w:t>назначаются лица, имеющие высшее (юридическое) образование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ниже уровня специалитета, </w:t>
      </w:r>
      <w:r>
        <w:rPr>
          <w:rFonts w:ascii="Times New Roman" w:hAnsi="Times New Roman"/>
          <w:sz w:val="26"/>
          <w:szCs w:val="26"/>
        </w:rPr>
        <w:lastRenderedPageBreak/>
        <w:t>магистратуры и стажа муниципальной службы или работы по специальности, направлению подготовки не менее тре</w:t>
      </w:r>
      <w:r>
        <w:rPr>
          <w:rFonts w:ascii="Times New Roman" w:hAnsi="Times New Roman"/>
          <w:sz w:val="26"/>
          <w:szCs w:val="26"/>
        </w:rPr>
        <w:t>х лет.</w:t>
      </w:r>
    </w:p>
    <w:p w:rsidR="009A60DA" w:rsidRDefault="00CD5149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На главные должности муниципальной службы в </w:t>
      </w:r>
      <w:r>
        <w:rPr>
          <w:rFonts w:ascii="Times New Roman" w:hAnsi="Times New Roman"/>
          <w:bCs/>
          <w:sz w:val="26"/>
          <w:szCs w:val="26"/>
        </w:rPr>
        <w:t xml:space="preserve">Управление </w:t>
      </w:r>
      <w:r>
        <w:rPr>
          <w:rFonts w:ascii="Times New Roman" w:hAnsi="Times New Roman"/>
          <w:sz w:val="26"/>
          <w:szCs w:val="26"/>
        </w:rPr>
        <w:t>назначаются лица, имеющие высшее образование не ниже уровня специалитета, магистратуры или   работы по специальности, направлению подготовки не менее двух лет.</w:t>
      </w:r>
    </w:p>
    <w:p w:rsidR="009A60DA" w:rsidRDefault="00CD5149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Для лиц, имеющих дипломы специалис</w:t>
      </w:r>
      <w:r>
        <w:rPr>
          <w:rFonts w:ascii="Times New Roman" w:hAnsi="Times New Roman"/>
          <w:sz w:val="26"/>
          <w:szCs w:val="26"/>
        </w:rPr>
        <w:t>та или магистра с отличием, в течение трех лет со дня выдачи диплома устанавливаются квалификационные требования к стажу муниципальной службы или работы по специальности, направлению подготовки для замещения главных должностей муниципальной службы - не мен</w:t>
      </w:r>
      <w:r>
        <w:rPr>
          <w:rFonts w:ascii="Times New Roman" w:hAnsi="Times New Roman"/>
          <w:sz w:val="26"/>
          <w:szCs w:val="26"/>
        </w:rPr>
        <w:t>ее шести месяцев стажа муниципальной службы или работы по специальности, направлению подготовки.</w:t>
      </w:r>
    </w:p>
    <w:p w:rsidR="009A60DA" w:rsidRDefault="00CD5149">
      <w:pPr>
        <w:pStyle w:val="ConsPlus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На ведущие должности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муниципальной службы в У</w:t>
      </w:r>
      <w:r>
        <w:rPr>
          <w:rFonts w:ascii="Times New Roman" w:hAnsi="Times New Roman"/>
          <w:bCs/>
          <w:sz w:val="26"/>
          <w:szCs w:val="26"/>
        </w:rPr>
        <w:t xml:space="preserve">правление </w:t>
      </w:r>
      <w:r>
        <w:rPr>
          <w:rFonts w:ascii="Times New Roman" w:hAnsi="Times New Roman"/>
          <w:sz w:val="26"/>
          <w:szCs w:val="26"/>
        </w:rPr>
        <w:t>назначаются лица, имеющие высшее образование без предъявления требований к стажу муниципальной службы ил</w:t>
      </w:r>
      <w:r>
        <w:rPr>
          <w:rFonts w:ascii="Times New Roman" w:hAnsi="Times New Roman"/>
          <w:sz w:val="26"/>
          <w:szCs w:val="26"/>
        </w:rPr>
        <w:t>и работы по специальности, направлению подготовки.</w:t>
      </w:r>
    </w:p>
    <w:p w:rsidR="009A60DA" w:rsidRDefault="00CD5149">
      <w:pPr>
        <w:pStyle w:val="ConsPlusNormal"/>
        <w:ind w:firstLine="709"/>
        <w:jc w:val="both"/>
      </w:pPr>
      <w:r>
        <w:rPr>
          <w:rFonts w:ascii="Times New Roman" w:hAnsi="Times New Roman"/>
          <w:sz w:val="26"/>
          <w:szCs w:val="26"/>
        </w:rPr>
        <w:t>На должности, не относящиеся к должностям муниципальной службы в У</w:t>
      </w:r>
      <w:r>
        <w:rPr>
          <w:rFonts w:ascii="Times New Roman" w:hAnsi="Times New Roman"/>
          <w:bCs/>
          <w:sz w:val="26"/>
          <w:szCs w:val="26"/>
        </w:rPr>
        <w:t xml:space="preserve">правление </w:t>
      </w:r>
      <w:r>
        <w:rPr>
          <w:rFonts w:ascii="Times New Roman" w:hAnsi="Times New Roman"/>
          <w:sz w:val="26"/>
          <w:szCs w:val="26"/>
        </w:rPr>
        <w:t xml:space="preserve">назначаются лица, имеющие высшее образование или среднее профессиональное образование без предъявления требований к стажу.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 </w:t>
      </w:r>
      <w:r>
        <w:rPr>
          <w:rFonts w:ascii="Times New Roman" w:hAnsi="Times New Roman"/>
          <w:sz w:val="26"/>
          <w:szCs w:val="26"/>
        </w:rPr>
        <w:t>Права, обязанности и ответственность работников правового управления в области трудовых правоотношений регулируются нормами действующего законодательства Российской Федерации.</w:t>
      </w:r>
    </w:p>
    <w:p w:rsidR="009A60DA" w:rsidRDefault="009A60DA">
      <w:pPr>
        <w:pStyle w:val="ConsPlusNormal"/>
        <w:ind w:firstLine="709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Основные задачи и функции управления  правовой работы и</w:t>
      </w: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архивного  дела</w:t>
      </w:r>
    </w:p>
    <w:p w:rsidR="009A60DA" w:rsidRDefault="009A60DA">
      <w:pPr>
        <w:pStyle w:val="ConsPlusNormal"/>
        <w:ind w:firstLine="709"/>
        <w:jc w:val="center"/>
        <w:outlineLvl w:val="1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6"/>
          <w:szCs w:val="26"/>
        </w:rPr>
        <w:t>На</w:t>
      </w:r>
      <w:r>
        <w:rPr>
          <w:rFonts w:ascii="Times New Roman" w:hAnsi="Times New Roman"/>
          <w:i/>
          <w:sz w:val="26"/>
          <w:szCs w:val="26"/>
        </w:rPr>
        <w:t xml:space="preserve"> Управление</w:t>
      </w:r>
      <w:r>
        <w:rPr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возложены следующие задачи и функции: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2.1. Защита прав и законных интересов администрации Новооскольского муниципального округа Белгородской области в вопросах, относящихся к ведению местного самоуправления.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2.2. Проверка соответствия требовани</w:t>
      </w:r>
      <w:r>
        <w:rPr>
          <w:rFonts w:ascii="Times New Roman" w:hAnsi="Times New Roman"/>
          <w:sz w:val="26"/>
          <w:szCs w:val="26"/>
        </w:rPr>
        <w:t>ям законодательства проектов постановлений, распоряжений, договоров, положений и иных правовых документов, представляемых на подпись главе администрации.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2.3. Участие в подготовке проектов муниципальных правовых актов администрации, вынесение заключений по</w:t>
      </w:r>
      <w:r>
        <w:rPr>
          <w:rFonts w:ascii="Times New Roman" w:hAnsi="Times New Roman"/>
          <w:sz w:val="26"/>
          <w:szCs w:val="26"/>
        </w:rPr>
        <w:t xml:space="preserve"> проектам муниципальных правовых актов.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 Подготовка исковых заявлений от имени администрации Новооскольского муниципального округа, представление интересов администрации в судах, арбитражных судах и иных учреждениях по рассматриваемым с участием админи</w:t>
      </w:r>
      <w:r>
        <w:rPr>
          <w:rFonts w:ascii="Times New Roman" w:hAnsi="Times New Roman"/>
          <w:sz w:val="26"/>
          <w:szCs w:val="26"/>
        </w:rPr>
        <w:t>страции искам и при рассмотрении других правовых вопросов.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2.5. Подготовка совместно с другими структурными подразделениями администрации предложений об изменении действующих или отмене фактически утративших силу правовых актов, изданных органами местного </w:t>
      </w:r>
      <w:r>
        <w:rPr>
          <w:rFonts w:ascii="Times New Roman" w:hAnsi="Times New Roman"/>
          <w:sz w:val="26"/>
          <w:szCs w:val="26"/>
        </w:rPr>
        <w:t>самоуправления.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2.6. Консультирование по правовым вопросам работников администрации в связи с их служебной деятельностью и выдача заключений и справок по правовым вопросам, возникающим в деятельности администрации.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2.7. Осуществление приема и консультации граждан, направленных соответствующим структурным подразделением администрации по итогам личного приема граждан.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2.8. Организация совместно с другими структурными подразделениями администрации и муниципальными учреж</w:t>
      </w:r>
      <w:r>
        <w:rPr>
          <w:rFonts w:ascii="Times New Roman" w:hAnsi="Times New Roman"/>
          <w:sz w:val="26"/>
          <w:szCs w:val="26"/>
        </w:rPr>
        <w:t xml:space="preserve">дениями деятельности по заключению договоров с юридическими лицами и гражданами, усиление ответственности за их </w:t>
      </w:r>
      <w:r>
        <w:rPr>
          <w:rFonts w:ascii="Times New Roman" w:hAnsi="Times New Roman"/>
          <w:sz w:val="26"/>
          <w:szCs w:val="26"/>
        </w:rPr>
        <w:lastRenderedPageBreak/>
        <w:t>выполнение и мерами правового характера, способствование ликвидации дебиторской и кредиторской задолженности.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2.9. Осуществление руководства пре</w:t>
      </w:r>
      <w:r>
        <w:rPr>
          <w:rFonts w:ascii="Times New Roman" w:hAnsi="Times New Roman"/>
          <w:sz w:val="26"/>
          <w:szCs w:val="26"/>
        </w:rPr>
        <w:t>тензионной работой и разработка предложений по устранению недостатков, выявленных при рассмотрении хозяйственных споров и реализации правоотношений, вытекающих из заключенных договоров.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2.10. Принятие участия в разработке и осуществлении мероприятий по укреплению трудовой дисциплины.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2.11. Осуществление систематизированного учета, хранения и кодификации поступающей документации нормативно-правового характера.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2.12. Иные, не указанные в на</w:t>
      </w:r>
      <w:r>
        <w:rPr>
          <w:rFonts w:ascii="Times New Roman" w:hAnsi="Times New Roman"/>
          <w:sz w:val="26"/>
          <w:szCs w:val="26"/>
        </w:rPr>
        <w:t>стоящем Положении, предметы ведения местного самоуправления, требующие правового обеспечения, организации и ведения правовой работы, изложенные в федеральном и областном законодательстве о местном самоуправлении, подлежат правовому регулированию со стороны</w:t>
      </w:r>
      <w:r>
        <w:rPr>
          <w:rFonts w:ascii="Times New Roman" w:hAnsi="Times New Roman"/>
          <w:sz w:val="26"/>
          <w:szCs w:val="26"/>
        </w:rPr>
        <w:t xml:space="preserve"> 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bookmarkStart w:id="0" w:name="Par86"/>
      <w:bookmarkEnd w:id="0"/>
      <w:r>
        <w:rPr>
          <w:rFonts w:ascii="Times New Roman" w:hAnsi="Times New Roman"/>
          <w:sz w:val="26"/>
          <w:szCs w:val="26"/>
        </w:rPr>
        <w:t>2.13. Участие в подготовке проектов правовых актов Совета депутатов Новооскольского муниципального округа Белгородской области, вынесение заключений по их проектам, юридическое консультирование должностных лиц и муниципальных служащих Совета д</w:t>
      </w:r>
      <w:r>
        <w:rPr>
          <w:rFonts w:ascii="Times New Roman" w:hAnsi="Times New Roman"/>
          <w:sz w:val="26"/>
          <w:szCs w:val="26"/>
        </w:rPr>
        <w:t>епутатов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bookmarkStart w:id="1" w:name="Par87"/>
      <w:bookmarkEnd w:id="1"/>
      <w:r>
        <w:rPr>
          <w:rFonts w:ascii="Times New Roman" w:hAnsi="Times New Roman"/>
          <w:sz w:val="26"/>
          <w:szCs w:val="26"/>
        </w:rPr>
        <w:t>2.14. Выполнение действий, связанных с обеспечением деятельности Совета депутатов Новооскольского муниципального округа Белгородской области юридического характера по обращениям председат</w:t>
      </w:r>
      <w:r>
        <w:rPr>
          <w:rFonts w:ascii="Times New Roman" w:hAnsi="Times New Roman"/>
          <w:sz w:val="26"/>
          <w:szCs w:val="26"/>
        </w:rPr>
        <w:t>еля и работников Совета депутатов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2.15. Оказание территориальным органам администрации, расположенным на территории Новооскольского муниципального округа Белгородской области, методической и консу</w:t>
      </w:r>
      <w:r>
        <w:rPr>
          <w:rFonts w:ascii="Times New Roman" w:hAnsi="Times New Roman"/>
          <w:sz w:val="26"/>
          <w:szCs w:val="26"/>
        </w:rPr>
        <w:t>льтационной помощи по правовым вопросам.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2.16. Проведение  </w:t>
      </w:r>
      <w:r>
        <w:rPr>
          <w:rStyle w:val="FontStyle22"/>
          <w:szCs w:val="26"/>
        </w:rPr>
        <w:t>антикоррупционной экспертизы нормативных правовых актов и проектов нормативных правовых актов органов местного самоуправления Новооскольского муниципального округа Белгородской области.</w:t>
      </w:r>
    </w:p>
    <w:p w:rsidR="009A60DA" w:rsidRDefault="00CD5149">
      <w:pPr>
        <w:widowControl/>
        <w:ind w:firstLine="709"/>
        <w:jc w:val="both"/>
      </w:pPr>
      <w:r>
        <w:rPr>
          <w:sz w:val="26"/>
          <w:szCs w:val="26"/>
        </w:rPr>
        <w:t>2.17. Реали</w:t>
      </w:r>
      <w:r>
        <w:rPr>
          <w:sz w:val="26"/>
          <w:szCs w:val="26"/>
        </w:rPr>
        <w:t>зация плана мероприятий («дорожной карты») по содействию развитию конкуренции в администрации Новооскольского муниципального округа  в части подведомственных товарных рынков, мероприятий, ключевых показателей.</w:t>
      </w:r>
    </w:p>
    <w:p w:rsidR="009A60DA" w:rsidRDefault="00CD5149">
      <w:pPr>
        <w:pStyle w:val="ConsPlusNormal"/>
        <w:ind w:firstLine="709"/>
        <w:jc w:val="both"/>
        <w:rPr>
          <w:rStyle w:val="FontStyle22"/>
          <w:szCs w:val="26"/>
        </w:rPr>
      </w:pPr>
      <w:r>
        <w:rPr>
          <w:rStyle w:val="FontStyle22"/>
          <w:szCs w:val="26"/>
        </w:rPr>
        <w:t>2.18. Взаимодействие с государственными и муни</w:t>
      </w:r>
      <w:r>
        <w:rPr>
          <w:rStyle w:val="FontStyle22"/>
          <w:szCs w:val="26"/>
        </w:rPr>
        <w:t>ципальными органами, в том числе с Управлением Федеральной антимонопольной службы по Белгородской области.</w:t>
      </w:r>
    </w:p>
    <w:p w:rsidR="009A60DA" w:rsidRDefault="00CD5149">
      <w:pPr>
        <w:ind w:firstLine="708"/>
        <w:jc w:val="both"/>
        <w:rPr>
          <w:color w:val="000000"/>
          <w:sz w:val="26"/>
          <w:szCs w:val="26"/>
        </w:rPr>
      </w:pPr>
      <w:r>
        <w:rPr>
          <w:rStyle w:val="FontStyle22"/>
          <w:szCs w:val="26"/>
        </w:rPr>
        <w:t>2.19.</w:t>
      </w:r>
      <w:r>
        <w:rPr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Управление архивным делом по поручению администрации муниципального округа на территории Новооскольского муниципального округа Белгородской обл</w:t>
      </w:r>
      <w:r>
        <w:rPr>
          <w:color w:val="000000" w:themeColor="text1"/>
          <w:sz w:val="26"/>
          <w:szCs w:val="26"/>
        </w:rPr>
        <w:t xml:space="preserve">асти.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2.20. Обеспечение сохранности и учет архивных документов, подлежащих постоянному и длительному хранению.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2.21. По согласованию с администрацией на договорных условиях может принимать на депозитарное хранение при наличии свободных площадей и необходи</w:t>
      </w:r>
      <w:r>
        <w:rPr>
          <w:sz w:val="26"/>
          <w:szCs w:val="26"/>
        </w:rPr>
        <w:t xml:space="preserve">мых условий документы действующих организаций, общественных организаций и граждан.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2.22. Документы Архивного фонда Российской Федерации, находящиеся в частной собственности, могут быть переданы в отдел архивного дела в порядке и на условиях договоров межд</w:t>
      </w:r>
      <w:r>
        <w:rPr>
          <w:sz w:val="26"/>
          <w:szCs w:val="26"/>
        </w:rPr>
        <w:t>у собственниками документов и отделом архивного дела, действующим от имени администрации при наличии доверенности.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lastRenderedPageBreak/>
        <w:t>2.23. Комплектование отдела архивного дела документами, имеющими историческое, научное, социальное, экономическое, политическое или культурно</w:t>
      </w:r>
      <w:r>
        <w:rPr>
          <w:sz w:val="26"/>
          <w:szCs w:val="26"/>
        </w:rPr>
        <w:t xml:space="preserve">е значение для муниципального образования, в том числе: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2.24. Составление списков организаций – источников комплектования отдела архивного дела, представление их на согласование Экспертно-проверочной комиссии управления по делам архивов Белгородской облас</w:t>
      </w:r>
      <w:r>
        <w:rPr>
          <w:sz w:val="26"/>
          <w:szCs w:val="26"/>
        </w:rPr>
        <w:t>ти и для утверждения администрацией муниципального округа, а  также  систематическая работа по их уточнению.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2.25. Ведение в установленном порядке учета архивных документов, хранящихся в отделе архивного дела, в организациях – источниках комплектования отд</w:t>
      </w:r>
      <w:r>
        <w:rPr>
          <w:sz w:val="26"/>
          <w:szCs w:val="26"/>
        </w:rPr>
        <w:t>ела архивного дела, представление в Управление по делам архивов Белгородской области необходимых учетных данных для ведения  централизованного государственного учета документов Архивного фонда Российской Федерации.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2.26. Рассмотрение и предоставление в упр</w:t>
      </w:r>
      <w:r>
        <w:rPr>
          <w:sz w:val="26"/>
          <w:szCs w:val="26"/>
        </w:rPr>
        <w:t>авление по делам архивов Белгородской области на утверждение описей дел постоянного хранения, на согласование – описей дел по личному составу.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2.27. Организационно-методическое руководство деятельностью архивов организаций, содействие организациям других ф</w:t>
      </w:r>
      <w:r>
        <w:rPr>
          <w:sz w:val="26"/>
          <w:szCs w:val="26"/>
        </w:rPr>
        <w:t>орм собственности в этих вопросах на основании соглашений об отношениях и сотрудничестве, включая: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2.27.1. Информационное обеспечение органов местного самоуправления, организация использования архивных документов, удовлетворение прав граждан на архивную ин</w:t>
      </w:r>
      <w:r>
        <w:rPr>
          <w:sz w:val="26"/>
          <w:szCs w:val="26"/>
        </w:rPr>
        <w:t>формацию;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2.27.2. Создание и систематическое пополнение информационной базы о составе, содержании и хранении документов «Архивный фонд».</w:t>
      </w:r>
    </w:p>
    <w:p w:rsidR="009A60DA" w:rsidRDefault="009A60DA">
      <w:pPr>
        <w:pStyle w:val="ConsPlusNormal"/>
        <w:ind w:firstLine="0"/>
        <w:outlineLvl w:val="1"/>
        <w:rPr>
          <w:rFonts w:ascii="Times New Roman" w:hAnsi="Times New Roman"/>
          <w:b/>
          <w:sz w:val="26"/>
          <w:szCs w:val="26"/>
        </w:rPr>
      </w:pP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Права управления  правовой работы и  архивного  дела</w:t>
      </w:r>
    </w:p>
    <w:p w:rsidR="009A60DA" w:rsidRDefault="009A60DA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3.1. Запрашивать и получать от руководителей структурных подразделений администрации документы правового характера и другие сведения, необходимые для выполнения возложенных на Управление функций.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3.2. Привлекать сотрудников других структурных подразделений</w:t>
      </w:r>
      <w:r>
        <w:rPr>
          <w:rFonts w:ascii="Times New Roman" w:hAnsi="Times New Roman"/>
          <w:sz w:val="26"/>
          <w:szCs w:val="26"/>
        </w:rPr>
        <w:t xml:space="preserve"> администрации для подготовки проектов правовых документов и осуществления иных мероприятий, связанных с деятельностью и организацией правовой работы в администрации Новооскольского муниципального округа Белгородской области и Совета депутатов Новооскольск</w:t>
      </w:r>
      <w:r>
        <w:rPr>
          <w:rFonts w:ascii="Times New Roman" w:hAnsi="Times New Roman"/>
          <w:sz w:val="26"/>
          <w:szCs w:val="26"/>
        </w:rPr>
        <w:t>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3.3. Возвращать исполнителям на доработку некачественные и противоречащие действующему законодательству проекты правовых актов и других документов администрации Новооскольского муниципального округа Белгородс</w:t>
      </w:r>
      <w:r>
        <w:rPr>
          <w:rFonts w:ascii="Times New Roman" w:hAnsi="Times New Roman"/>
          <w:sz w:val="26"/>
          <w:szCs w:val="26"/>
        </w:rPr>
        <w:t>кой области и Совета депутатов Новооскольского муниципального округа Белгородской области, составлять по ним необходимые заключения и справки об устранении выявленных нарушений.</w:t>
      </w:r>
    </w:p>
    <w:p w:rsidR="009A60DA" w:rsidRDefault="009A60DA">
      <w:pPr>
        <w:pStyle w:val="ConsPlusNormal"/>
        <w:ind w:firstLine="709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4. Структура управления  правовой работы и  архивного  дела </w:t>
      </w:r>
    </w:p>
    <w:p w:rsidR="009A60DA" w:rsidRDefault="009A60DA">
      <w:pPr>
        <w:pStyle w:val="ConsPlusNormal"/>
        <w:ind w:firstLine="709"/>
        <w:jc w:val="center"/>
        <w:outlineLvl w:val="1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4.1.  В структу</w:t>
      </w:r>
      <w:r>
        <w:rPr>
          <w:rFonts w:ascii="Times New Roman" w:hAnsi="Times New Roman"/>
          <w:sz w:val="26"/>
          <w:szCs w:val="26"/>
        </w:rPr>
        <w:t>ру Управления входят: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4.1.1. Отдел правовой экспертизы.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4.1.2. Отдел претензионно – исковой работы.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4.2.3. Отдел архивного дела.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4.2. Отделы Управления осуществляют свою деятельность согласно </w:t>
      </w:r>
      <w:r>
        <w:rPr>
          <w:rFonts w:ascii="Times New Roman" w:hAnsi="Times New Roman"/>
          <w:sz w:val="26"/>
          <w:szCs w:val="26"/>
        </w:rPr>
        <w:lastRenderedPageBreak/>
        <w:t>возложенным ни них обязанностям.</w:t>
      </w:r>
    </w:p>
    <w:p w:rsidR="009A60DA" w:rsidRDefault="00CD5149">
      <w:pPr>
        <w:pStyle w:val="ConsPlusTitle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 w:val="0"/>
          <w:i/>
          <w:sz w:val="26"/>
          <w:szCs w:val="26"/>
        </w:rPr>
        <w:t xml:space="preserve">4.3. Отдел правовой экспертизы Управления: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4.3.1. Отдел правовой экспертизы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управления правовой работы и архивного дела администрации Новооскольского муниципального округа Белгородской области (далее - Отдел) является структурным подразделением управления</w:t>
      </w:r>
      <w:r>
        <w:rPr>
          <w:rFonts w:ascii="Times New Roman" w:hAnsi="Times New Roman"/>
          <w:sz w:val="26"/>
          <w:szCs w:val="26"/>
        </w:rPr>
        <w:t xml:space="preserve"> правовой работы и архивного дела Новооскольского муниципального округа Белгородской области и создан в целях выполнения возложенных на Управление задач.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4.3.2. Отдел в своей деятельности руководствуется </w:t>
      </w:r>
      <w:hyperlink r:id="rId18" w:tooltip="consultantplus://offline/ref=E0488F1D261B1BF9D758AB6B101494E988C8195F3B59CB05CA28761AsCG" w:history="1">
        <w:r>
          <w:rPr>
            <w:rFonts w:ascii="Times New Roman" w:hAnsi="Times New Roman"/>
            <w:sz w:val="26"/>
            <w:szCs w:val="26"/>
          </w:rPr>
          <w:t>Конституцией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Федерации, федеральными законами, указами и распоряжениями Президента Российской Феде</w:t>
      </w:r>
      <w:r>
        <w:rPr>
          <w:rFonts w:ascii="Times New Roman" w:hAnsi="Times New Roman"/>
          <w:sz w:val="26"/>
          <w:szCs w:val="26"/>
        </w:rPr>
        <w:t xml:space="preserve">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органов государственной власти Белгородской области, </w:t>
      </w:r>
      <w:hyperlink r:id="rId19" w:tooltip="consultantplus://offline/ref=E0488F1D261B1BF9D758B5660678CEE48ECB405734099754C32223F4E3B9A802578FAE054DFF667322604E16sD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и</w:t>
      </w:r>
      <w:r>
        <w:rPr>
          <w:rFonts w:ascii="Times New Roman" w:hAnsi="Times New Roman"/>
          <w:sz w:val="26"/>
          <w:szCs w:val="26"/>
        </w:rPr>
        <w:t xml:space="preserve"> иными муниципальными правовыми актами, настоящим Положением.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4.3.3. Отдел в своей деятельности подчинен непосредственно начальнику 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Основными задачами Отдела являются: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4.3.4. Правовое обеспечение деятельности главы администрации, администрации,</w:t>
      </w:r>
      <w:r>
        <w:rPr>
          <w:rFonts w:ascii="Times New Roman" w:hAnsi="Times New Roman"/>
          <w:sz w:val="26"/>
          <w:szCs w:val="26"/>
        </w:rPr>
        <w:t xml:space="preserve"> ее структурных подразделений по осуществлению полномочий по решению вопросов местного значения.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4.3.5. Разработка и осуществление мер, направленных на недопущение нарушений законодательства Российской Федерации в деятельности администрации.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4.3.6. Обеспеч</w:t>
      </w:r>
      <w:r>
        <w:rPr>
          <w:rFonts w:ascii="Times New Roman" w:hAnsi="Times New Roman"/>
          <w:sz w:val="26"/>
          <w:szCs w:val="26"/>
        </w:rPr>
        <w:t>ение соответствия требованиям действующего законодательства проектов распоряжений, постановлений и других документов правового характера, вносимых на рассмотрение главы администрации.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4.3.7. Правовое обеспечение деятельности администрации при реализации гл</w:t>
      </w:r>
      <w:r>
        <w:rPr>
          <w:rFonts w:ascii="Times New Roman" w:hAnsi="Times New Roman"/>
          <w:sz w:val="26"/>
          <w:szCs w:val="26"/>
        </w:rPr>
        <w:t>авой администрации права нормотворческой инициативы на заседании Совета депутатов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4.3.8. Оказание правовой помощи управлениям, отделам, комиссиям, действующим в администрации, а также работникам а</w:t>
      </w:r>
      <w:r>
        <w:rPr>
          <w:rFonts w:ascii="Times New Roman" w:hAnsi="Times New Roman"/>
          <w:sz w:val="26"/>
          <w:szCs w:val="26"/>
        </w:rPr>
        <w:t>дминистрации.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4.3.9. Подготовка совместно с управлениями и отделами договоров и соглашений, в том числе муниципальных контрактов с юридическими и физическими лицами, в соответствии с действующим законодательством Российской Федерации.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4.3.10. Участие в под</w:t>
      </w:r>
      <w:r>
        <w:rPr>
          <w:rFonts w:ascii="Times New Roman" w:hAnsi="Times New Roman"/>
          <w:sz w:val="26"/>
          <w:szCs w:val="26"/>
        </w:rPr>
        <w:t>готовке проектов правовых актов Совета депутатов Новооскольского муниципального округа Белгородской области, вынесение заключений по их проектам, юридическое консультирование должностных лиц и муниципальных служащих Совета депутатов Новооскольского муницип</w:t>
      </w:r>
      <w:r>
        <w:rPr>
          <w:rFonts w:ascii="Times New Roman" w:hAnsi="Times New Roman"/>
          <w:sz w:val="26"/>
          <w:szCs w:val="26"/>
        </w:rPr>
        <w:t>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4.3.11. Выполнение действий, связанных с обеспечением деятельности Совета депутатов Новооскольского муниципального округа Белгородской области, юридического характера, по обращениям председателя и работников Совета депу</w:t>
      </w:r>
      <w:r>
        <w:rPr>
          <w:rFonts w:ascii="Times New Roman" w:hAnsi="Times New Roman"/>
          <w:sz w:val="26"/>
          <w:szCs w:val="26"/>
        </w:rPr>
        <w:t>татов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4.3.12. В соответствии с возложенными задачами Отдел осуществляет следующие функции: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1) Подготовка заключений на проекты муниципальных правовых актов о соответствии их действующему законодательству и правилам юридической техники;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Подготовка заключений на проекты федеральных и областных законов, поступивших на рассмотрение главе админист</w:t>
      </w:r>
      <w:r>
        <w:rPr>
          <w:rFonts w:ascii="Times New Roman" w:hAnsi="Times New Roman"/>
          <w:sz w:val="26"/>
          <w:szCs w:val="26"/>
        </w:rPr>
        <w:t xml:space="preserve">рации, на их соответствие </w:t>
      </w:r>
      <w:hyperlink r:id="rId20" w:tooltip="consultantplus://offline/ref=E0488F1D261B1BF9D758AB6B101494E988C8195F3B59CB05CA28761AsCG" w:history="1">
        <w:r>
          <w:rPr>
            <w:rFonts w:ascii="Times New Roman" w:hAnsi="Times New Roman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lastRenderedPageBreak/>
        <w:t>Российской Федераци</w:t>
      </w:r>
      <w:r>
        <w:rPr>
          <w:rFonts w:ascii="Times New Roman" w:hAnsi="Times New Roman"/>
          <w:sz w:val="26"/>
          <w:szCs w:val="26"/>
        </w:rPr>
        <w:t>и и законодательству Российской Федерации;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Обеспечивает участие Управления в осуществлении антикоррупционной экспертизы нормативных правовых актов главы администрации и их проектов;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6"/>
          <w:szCs w:val="26"/>
        </w:rPr>
        <w:t xml:space="preserve">4) </w:t>
      </w:r>
      <w:r>
        <w:rPr>
          <w:rFonts w:ascii="Times New Roman" w:hAnsi="Times New Roman"/>
          <w:color w:val="000000" w:themeColor="text1"/>
          <w:sz w:val="26"/>
          <w:szCs w:val="26"/>
        </w:rPr>
        <w:t>Подготовка проектов муниципальных правовых актов Новооскольского мун</w:t>
      </w:r>
      <w:r>
        <w:rPr>
          <w:rFonts w:ascii="Times New Roman" w:hAnsi="Times New Roman"/>
          <w:color w:val="000000" w:themeColor="text1"/>
          <w:sz w:val="26"/>
          <w:szCs w:val="26"/>
        </w:rPr>
        <w:t>иципального округа Белгородской области;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Разработка проектов договоров, по которым стороной выступает Новооскольский муниципальный округ Белгородской области, администрация Новооскольского муниципального округа Белгородской области в лице главы админист</w:t>
      </w:r>
      <w:r>
        <w:rPr>
          <w:rFonts w:ascii="Times New Roman" w:hAnsi="Times New Roman"/>
          <w:sz w:val="26"/>
          <w:szCs w:val="26"/>
        </w:rPr>
        <w:t>рации Новооскольского муниципального округа Белгородской области либо уполномоченного им лица;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6) Подготовка заключений на проекты договоров и соглашений, в том числе муниципальных контрактов, одной из сторон которых является Новооскольский муниципальный о</w:t>
      </w:r>
      <w:r>
        <w:rPr>
          <w:rFonts w:ascii="Times New Roman" w:hAnsi="Times New Roman"/>
          <w:sz w:val="26"/>
          <w:szCs w:val="26"/>
        </w:rPr>
        <w:t>круг Белгородской области, администрация Новооскольского муниципального округа Белгородской области в лице главы администрации Новооскольского муниципального округа Белгородской области, о соответствии их действующему законодательству Российской Федерации;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7) Правовое  обеспечение деятельности администрации при реализации главой администрации права нормотворческой инициативы на заседании Совета депутатов Новооскольского муниципального округа Белгородской области;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8) Разработка самостоятельно или совместно с</w:t>
      </w:r>
      <w:r>
        <w:rPr>
          <w:rFonts w:ascii="Times New Roman" w:hAnsi="Times New Roman"/>
          <w:sz w:val="26"/>
          <w:szCs w:val="26"/>
        </w:rPr>
        <w:t xml:space="preserve"> другими подразделениями администрации проектов нормативных правовых актов Совета депутатов Новооскольского муниципального округа Белгородской области для внесения главой администрации в Совет депутатов Новооскольского муниципального округа Белгородской об</w:t>
      </w:r>
      <w:r>
        <w:rPr>
          <w:rFonts w:ascii="Times New Roman" w:hAnsi="Times New Roman"/>
          <w:sz w:val="26"/>
          <w:szCs w:val="26"/>
        </w:rPr>
        <w:t>ласти в порядке нормотворческой инициативы;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9) Подготовка заключений на проекты правовых актов Совета депутатов Новооскольского муниципального округа Белгородской области (их визирование), поступивших  на рассмотрение главе администрации, о соответствии их</w:t>
      </w:r>
      <w:r>
        <w:rPr>
          <w:rFonts w:ascii="Times New Roman" w:hAnsi="Times New Roman"/>
          <w:sz w:val="26"/>
          <w:szCs w:val="26"/>
        </w:rPr>
        <w:t xml:space="preserve"> действующему законодательству, муниципальным правовым актам Новооскольского муниципального округа Белгородской области;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10) Обеспечение единой и согласованной правовой позиции администрации при взаимодействии с Советом депутатов Новооскольского муниципального округа Белгородской области;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11) Рассмотрение и подготовка по поручению начальника Управления ответов и заключений н</w:t>
      </w:r>
      <w:r>
        <w:rPr>
          <w:rFonts w:ascii="Times New Roman" w:hAnsi="Times New Roman"/>
          <w:sz w:val="26"/>
          <w:szCs w:val="26"/>
        </w:rPr>
        <w:t>а обращения граждан и организаций;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12) Совместная подготовка со структурными (отраслевыми, функциональными) подразделениями администрации ответов по результатам рассмотрения актов прокурорского реагирования на муниципальные правовые акты;</w:t>
      </w:r>
    </w:p>
    <w:p w:rsidR="009A60DA" w:rsidRDefault="00CD5149">
      <w:pPr>
        <w:pStyle w:val="ConsPlusNormal"/>
        <w:ind w:firstLine="709"/>
        <w:jc w:val="both"/>
      </w:pPr>
      <w:r>
        <w:rPr>
          <w:rFonts w:ascii="Times New Roman" w:hAnsi="Times New Roman"/>
          <w:sz w:val="26"/>
          <w:szCs w:val="26"/>
        </w:rPr>
        <w:t>13) Информационно</w:t>
      </w:r>
      <w:r>
        <w:rPr>
          <w:rFonts w:ascii="Times New Roman" w:hAnsi="Times New Roman"/>
          <w:sz w:val="26"/>
          <w:szCs w:val="26"/>
        </w:rPr>
        <w:t>е обеспечение деятельности главы администрации, а также администрации по правовым вопросам;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14) Официальное разъяснение по поручению начальника Управления отдельных положений муниципальных правовых актов администрации;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15) Правовое обеспечение по поручению</w:t>
      </w:r>
      <w:r>
        <w:rPr>
          <w:rFonts w:ascii="Times New Roman" w:hAnsi="Times New Roman"/>
          <w:sz w:val="26"/>
          <w:szCs w:val="26"/>
        </w:rPr>
        <w:t xml:space="preserve"> главы администрации, начальника Управления деятельности совещательных органов при администрации;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16) Оказывать консультационную помощь сотрудникам администрации по правовым вопросам, связанным с их служебной деятельностью.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>4.3.13.</w:t>
      </w:r>
      <w:r>
        <w:rPr>
          <w:rFonts w:ascii="Times New Roman" w:hAnsi="Times New Roman"/>
          <w:i/>
          <w:sz w:val="26"/>
          <w:szCs w:val="26"/>
        </w:rPr>
        <w:t xml:space="preserve"> Отдел для осуществления </w:t>
      </w:r>
      <w:r>
        <w:rPr>
          <w:rFonts w:ascii="Times New Roman" w:hAnsi="Times New Roman"/>
          <w:i/>
          <w:sz w:val="26"/>
          <w:szCs w:val="26"/>
        </w:rPr>
        <w:t>своих задач и функций имеет право: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1) Запрашивать и получать в пределах своих полномочий в установленном порядке от Совета депутатов Новооскольского муниципального округа Белгородской </w:t>
      </w:r>
      <w:r>
        <w:rPr>
          <w:rFonts w:ascii="Times New Roman" w:hAnsi="Times New Roman"/>
          <w:sz w:val="26"/>
          <w:szCs w:val="26"/>
        </w:rPr>
        <w:lastRenderedPageBreak/>
        <w:t>области, руководителей и специалистов подразделений администрации Новоос</w:t>
      </w:r>
      <w:r>
        <w:rPr>
          <w:rFonts w:ascii="Times New Roman" w:hAnsi="Times New Roman"/>
          <w:sz w:val="26"/>
          <w:szCs w:val="26"/>
        </w:rPr>
        <w:t>кольского муниципального округа Белгородской области, муниципальных учреждений, иных организаций необходимые документы и информацию;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Вносить главе администрации, заместителям главы администрации, иным должностным лицам администрации предложения для прин</w:t>
      </w:r>
      <w:r>
        <w:rPr>
          <w:rFonts w:ascii="Times New Roman" w:hAnsi="Times New Roman"/>
          <w:sz w:val="26"/>
          <w:szCs w:val="26"/>
        </w:rPr>
        <w:t>ятия решений по реализации задач и функций, возложенных настоящим Положением на Отдел;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Проводить совещания, семинары, конференции, круглые столы для рассмотрения вопросов, относящихся к компетенции Отдела;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Вносить на рассмотрение начальнику Управлени</w:t>
      </w:r>
      <w:r>
        <w:rPr>
          <w:rFonts w:ascii="Times New Roman" w:hAnsi="Times New Roman"/>
          <w:sz w:val="26"/>
          <w:szCs w:val="26"/>
        </w:rPr>
        <w:t>я предложения по кадровому составу Отдела, а также по совершенствованию организации работы в Отделе;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Привлекать, с согласия руководителей структурных подразделений администрации, специалистов для подготовки проектов постановлений, распоряжений, договоро</w:t>
      </w:r>
      <w:r>
        <w:rPr>
          <w:rFonts w:ascii="Times New Roman" w:hAnsi="Times New Roman"/>
          <w:sz w:val="26"/>
          <w:szCs w:val="26"/>
        </w:rPr>
        <w:t>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6) Осуществлять иные права в соответствии с законодательством Российской Федерации, Белгородской области и муниципальными правовыми актами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4.3.14. Отдел возглавляет начальник отдела, назначаемы</w:t>
      </w:r>
      <w:r>
        <w:rPr>
          <w:rFonts w:ascii="Times New Roman" w:hAnsi="Times New Roman"/>
          <w:sz w:val="26"/>
          <w:szCs w:val="26"/>
        </w:rPr>
        <w:t>й и освобождаемый от должности распоряжением администрации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4.3.15. В период временного отсутствия начальника отдела его обязанности исполняет главный специалист отдела.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4.3.16.</w:t>
      </w:r>
      <w:r>
        <w:rPr>
          <w:rFonts w:ascii="Times New Roman" w:hAnsi="Times New Roman"/>
          <w:i/>
          <w:sz w:val="26"/>
          <w:szCs w:val="26"/>
        </w:rPr>
        <w:t xml:space="preserve"> Начальник Отдела: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) руководит деятельностью Отдела;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распределяет объем работ между работниками Отдела с учетом их обязанностей в соответствии с должностными инструкциями;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обеспечивает соблюдение работниками Отдела правил внутреннего трудового распорядка и трудового законодательства Российской Федерации;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осуществляет иные полномочия в соответствии с действующим законодательством Российской Федерации, Белгородской облас</w:t>
      </w:r>
      <w:r>
        <w:rPr>
          <w:rFonts w:ascii="Times New Roman" w:hAnsi="Times New Roman"/>
          <w:sz w:val="26"/>
          <w:szCs w:val="26"/>
        </w:rPr>
        <w:t xml:space="preserve">ти, </w:t>
      </w:r>
      <w:hyperlink r:id="rId21" w:tooltip="consultantplus://offline/ref=E0488F1D261B1BF9D758B5660678CEE48ECB405734099754C32223F4E3B9A802578FAE054DFF667322614616sA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Белгородской области, нормативно-правовыми актами органов местного самоуправления Новооскольского муниципального округа.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4.3.17. Сотрудники Отдела несут ответственность за выполнение задач и функций,</w:t>
      </w:r>
      <w:r>
        <w:rPr>
          <w:rFonts w:ascii="Times New Roman" w:hAnsi="Times New Roman"/>
          <w:sz w:val="26"/>
          <w:szCs w:val="26"/>
        </w:rPr>
        <w:t xml:space="preserve"> возложенных на Отдел, в соответствии с должностными инструкциями, </w:t>
      </w:r>
      <w:hyperlink w:anchor="Par49" w:tooltip="#Par49" w:history="1">
        <w:r>
          <w:rPr>
            <w:rFonts w:ascii="Times New Roman" w:hAnsi="Times New Roman"/>
            <w:sz w:val="26"/>
            <w:szCs w:val="26"/>
          </w:rPr>
          <w:t>Положением</w:t>
        </w:r>
      </w:hyperlink>
      <w:r>
        <w:rPr>
          <w:rFonts w:ascii="Times New Roman" w:hAnsi="Times New Roman"/>
          <w:sz w:val="26"/>
          <w:szCs w:val="26"/>
        </w:rPr>
        <w:t xml:space="preserve"> Управления.</w:t>
      </w:r>
    </w:p>
    <w:p w:rsidR="009A60DA" w:rsidRDefault="00CD5149">
      <w:pPr>
        <w:pStyle w:val="ConsPlusTitle"/>
        <w:ind w:firstLine="709"/>
        <w:jc w:val="both"/>
      </w:pPr>
      <w:bookmarkStart w:id="2" w:name="Par214"/>
      <w:bookmarkEnd w:id="2"/>
      <w:r>
        <w:rPr>
          <w:rFonts w:ascii="Times New Roman" w:hAnsi="Times New Roman"/>
          <w:b w:val="0"/>
          <w:bCs w:val="0"/>
          <w:sz w:val="26"/>
          <w:szCs w:val="26"/>
        </w:rPr>
        <w:t>4.4.</w:t>
      </w:r>
      <w:r>
        <w:rPr>
          <w:rFonts w:ascii="Times New Roman" w:hAnsi="Times New Roman"/>
          <w:b w:val="0"/>
          <w:bCs w:val="0"/>
          <w:i/>
          <w:sz w:val="26"/>
          <w:szCs w:val="26"/>
        </w:rPr>
        <w:t xml:space="preserve"> </w:t>
      </w:r>
      <w:r>
        <w:rPr>
          <w:rFonts w:ascii="Times New Roman" w:hAnsi="Times New Roman"/>
          <w:b w:val="0"/>
          <w:i/>
          <w:sz w:val="26"/>
          <w:szCs w:val="26"/>
        </w:rPr>
        <w:t xml:space="preserve">Отдел претензионно - исковой работы Управления: </w:t>
      </w:r>
    </w:p>
    <w:p w:rsidR="009A60DA" w:rsidRDefault="00CD5149">
      <w:pPr>
        <w:pStyle w:val="ConsPlusTitle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6"/>
          <w:szCs w:val="26"/>
        </w:rPr>
        <w:t>4.4.1. Отдел претензионно-исковой работы</w:t>
      </w:r>
      <w:r>
        <w:rPr>
          <w:rFonts w:ascii="Times New Roman" w:hAnsi="Times New Roman"/>
          <w:b w:val="0"/>
          <w:i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управления  правовой работы и архивного дела администрации Новооскольского муниципального округа Белгородской области (далее - Отдел) является структурным подразделением управления правовой работы и архивного дела администрации Новооскольского муниципально</w:t>
      </w:r>
      <w:r>
        <w:rPr>
          <w:rFonts w:ascii="Times New Roman" w:hAnsi="Times New Roman"/>
          <w:b w:val="0"/>
          <w:sz w:val="26"/>
          <w:szCs w:val="26"/>
        </w:rPr>
        <w:t>го округа Белгородской области и создан в целях выполнения возложенных на  управление задач.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4.4.2. Отдел в своей деятельности руководствуется </w:t>
      </w:r>
      <w:hyperlink r:id="rId22" w:tooltip="consultantplus://offline/ref=E0488F1D261B1BF9D758AB6B101494E988C8195F3B59CB05CA28761AsCG" w:history="1">
        <w:r>
          <w:rPr>
            <w:rFonts w:ascii="Times New Roman" w:hAnsi="Times New Roman"/>
            <w:sz w:val="26"/>
            <w:szCs w:val="26"/>
          </w:rPr>
          <w:t>Конституцией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</w:t>
      </w:r>
      <w:r>
        <w:rPr>
          <w:rFonts w:ascii="Times New Roman" w:hAnsi="Times New Roman"/>
          <w:sz w:val="26"/>
          <w:szCs w:val="26"/>
        </w:rPr>
        <w:t xml:space="preserve">кой Федерации, нормативными правовыми актами федеральных органов исполнительной власти, органов государственной власти Белгородской области, </w:t>
      </w:r>
      <w:hyperlink r:id="rId23" w:tooltip="consultantplus://offline/ref=E0488F1D261B1BF9D758B5660678CEE48ECB405734099754C32223F4E3B9A802578FAE054DFF667322604E16sD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Белгородской области и иными муниципальными правовыми актами, </w:t>
      </w:r>
      <w:r>
        <w:rPr>
          <w:rFonts w:ascii="Times New Roman" w:hAnsi="Times New Roman"/>
          <w:sz w:val="26"/>
          <w:szCs w:val="26"/>
        </w:rPr>
        <w:t>настоящим Положением.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4.4.3. Отдел в своей деятельности подчинен непосредственно начальнику 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4.4.4</w:t>
      </w:r>
      <w:r>
        <w:rPr>
          <w:rFonts w:ascii="Times New Roman" w:hAnsi="Times New Roman"/>
          <w:i/>
          <w:sz w:val="26"/>
          <w:szCs w:val="26"/>
        </w:rPr>
        <w:t>. Основными задачами Отдела являются: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1) Представление и защита прав и законных интересов администрации и должностных лиц администрации в судебных,</w:t>
      </w:r>
      <w:r>
        <w:rPr>
          <w:rFonts w:ascii="Times New Roman" w:hAnsi="Times New Roman"/>
          <w:sz w:val="26"/>
          <w:szCs w:val="26"/>
        </w:rPr>
        <w:t xml:space="preserve"> правоохранительных и иных государственных органах;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Организация искового и исполнительного производства, защита прав и интересов администрации в Арбитражном суде Белгородской области, судах общей юрисдикции и мировых судах;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Организация работы по взаи</w:t>
      </w:r>
      <w:r>
        <w:rPr>
          <w:rFonts w:ascii="Times New Roman" w:hAnsi="Times New Roman"/>
          <w:sz w:val="26"/>
          <w:szCs w:val="26"/>
        </w:rPr>
        <w:t>модействию со службой судебных приставов;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Осуществление ежедневного мониторинга правоприменительной практики, разъяснений арбитражных судов и судов общей юрисдикции по вопросам реализации органами местного самоуправления своих полномочий;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По поручени</w:t>
      </w:r>
      <w:r>
        <w:rPr>
          <w:rFonts w:ascii="Times New Roman" w:hAnsi="Times New Roman"/>
          <w:sz w:val="26"/>
          <w:szCs w:val="26"/>
        </w:rPr>
        <w:t xml:space="preserve">ю начальника Управления готовит и направляет исковые заявления от имени администрации;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Подготовка и направление возражений (отзывов), жалоб, запросов, ходатайств в судебные, правоохранительные и другие органы, а также в адрес юридических и физических л</w:t>
      </w:r>
      <w:r>
        <w:rPr>
          <w:rFonts w:ascii="Times New Roman" w:hAnsi="Times New Roman"/>
          <w:sz w:val="26"/>
          <w:szCs w:val="26"/>
        </w:rPr>
        <w:t>иц;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7) Подготовка ответов на обращения граждан;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8) Взаимодействие с государственными органами, в том числе Федеральной антимонопольной службой, с территориальными органами исполнительной власти Российской Федерации и Белгородской  области, государственными</w:t>
      </w:r>
      <w:r>
        <w:rPr>
          <w:rFonts w:ascii="Times New Roman" w:hAnsi="Times New Roman"/>
          <w:sz w:val="26"/>
          <w:szCs w:val="26"/>
        </w:rPr>
        <w:t xml:space="preserve"> и муниципальными учреждениями и организациями, отраслевыми (функциональными) органами администрации по вопросам, входящим в компетенцию отдела;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 Обеспечение хранения, защиты  информации, соблюдение государственной и коммерческой тайны, а в необходимых с</w:t>
      </w:r>
      <w:r>
        <w:rPr>
          <w:rFonts w:ascii="Times New Roman" w:hAnsi="Times New Roman"/>
          <w:sz w:val="26"/>
          <w:szCs w:val="26"/>
        </w:rPr>
        <w:t>лучаях конфиденциальных данных, используемых в своей работе.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4.4.5. </w:t>
      </w:r>
      <w:r>
        <w:rPr>
          <w:rFonts w:ascii="Times New Roman" w:hAnsi="Times New Roman"/>
          <w:i/>
          <w:sz w:val="26"/>
          <w:szCs w:val="26"/>
        </w:rPr>
        <w:t>В соответствии с возложенными задачами Отдел осуществляет следующие функции:</w:t>
      </w:r>
    </w:p>
    <w:p w:rsidR="009A60DA" w:rsidRDefault="00CD5149">
      <w:pPr>
        <w:shd w:val="clear" w:color="auto" w:fill="FFFFFF"/>
        <w:tabs>
          <w:tab w:val="left" w:pos="0"/>
        </w:tabs>
        <w:ind w:firstLine="709"/>
        <w:jc w:val="both"/>
      </w:pPr>
      <w:r>
        <w:rPr>
          <w:sz w:val="26"/>
          <w:szCs w:val="26"/>
        </w:rPr>
        <w:t>1) Ведение претензионно - исковой работы по договорам, заключенным администрацией на основании представленных д</w:t>
      </w:r>
      <w:r>
        <w:rPr>
          <w:sz w:val="26"/>
          <w:szCs w:val="26"/>
        </w:rPr>
        <w:t>окументов;</w:t>
      </w:r>
    </w:p>
    <w:p w:rsidR="009A60DA" w:rsidRDefault="00CD5149">
      <w:pPr>
        <w:shd w:val="clear" w:color="auto" w:fill="FFFFFF"/>
        <w:tabs>
          <w:tab w:val="left" w:pos="0"/>
        </w:tabs>
        <w:ind w:firstLine="709"/>
        <w:jc w:val="both"/>
      </w:pPr>
      <w:r>
        <w:rPr>
          <w:sz w:val="26"/>
          <w:szCs w:val="26"/>
        </w:rPr>
        <w:t>2) Представление в установленном порядке интересов администрации в судах общей юрисдикции, Арбитражном суде Белгородской области, правоохранительных органах, а также в государственных и общественных организациях при рассмотрении правовых вопросо</w:t>
      </w:r>
      <w:r>
        <w:rPr>
          <w:sz w:val="26"/>
          <w:szCs w:val="26"/>
        </w:rPr>
        <w:t>в;</w:t>
      </w:r>
    </w:p>
    <w:p w:rsidR="009A60DA" w:rsidRDefault="00CD5149">
      <w:pPr>
        <w:shd w:val="clear" w:color="auto" w:fill="FFFFFF"/>
        <w:tabs>
          <w:tab w:val="left" w:pos="1742"/>
        </w:tabs>
        <w:ind w:firstLine="709"/>
        <w:jc w:val="both"/>
      </w:pPr>
      <w:r>
        <w:rPr>
          <w:sz w:val="26"/>
          <w:szCs w:val="26"/>
        </w:rPr>
        <w:t>3) Изучение решений, определений, постановлений судебных органов, а также подготовка жалоб в случае, если есть основания считать их необоснованными;</w:t>
      </w:r>
    </w:p>
    <w:p w:rsidR="009A60DA" w:rsidRDefault="00CD5149">
      <w:pPr>
        <w:shd w:val="clear" w:color="auto" w:fill="FFFFFF"/>
        <w:tabs>
          <w:tab w:val="left" w:pos="1742"/>
        </w:tabs>
        <w:ind w:firstLine="709"/>
        <w:jc w:val="both"/>
      </w:pPr>
      <w:r>
        <w:rPr>
          <w:sz w:val="26"/>
          <w:szCs w:val="26"/>
        </w:rPr>
        <w:t>4) Организация работы по исполнению судебных актов, вступивших в законную силу;</w:t>
      </w:r>
    </w:p>
    <w:p w:rsidR="009A60DA" w:rsidRDefault="00CD5149">
      <w:pPr>
        <w:shd w:val="clear" w:color="auto" w:fill="FFFFFF"/>
        <w:tabs>
          <w:tab w:val="left" w:pos="1742"/>
        </w:tabs>
        <w:ind w:firstLine="709"/>
        <w:jc w:val="both"/>
      </w:pPr>
      <w:r>
        <w:rPr>
          <w:sz w:val="26"/>
          <w:szCs w:val="26"/>
        </w:rPr>
        <w:t>5) Готовит предложения о внесении изменений в действующие правовые акты в соответствии со вступившими в законную силу судебными актами, а также в целях разрешения в досудебном порядке возникших спорных ситуаций в правоприменительной практике;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>6) Подготовка</w:t>
      </w:r>
      <w:r>
        <w:rPr>
          <w:sz w:val="26"/>
          <w:szCs w:val="26"/>
        </w:rPr>
        <w:t xml:space="preserve"> аналитических данных по результатам претензионно-исковой деятельности отдела за год;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 xml:space="preserve">7) Участие в работе совещаний, комиссий, семинаров и конференций по </w:t>
      </w:r>
      <w:r>
        <w:rPr>
          <w:sz w:val="26"/>
          <w:szCs w:val="26"/>
        </w:rPr>
        <w:lastRenderedPageBreak/>
        <w:t>вопросам, входящим в компетенцию отдела, проводимых по поручению начальника управления;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 xml:space="preserve">8) Подготовка </w:t>
      </w:r>
      <w:r>
        <w:rPr>
          <w:sz w:val="26"/>
          <w:szCs w:val="26"/>
        </w:rPr>
        <w:t>информации начальнику Управления по результатам работы за год;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>9) Организация и осуществление контроля за своевременным и качественным исполнением документов;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>10) Оказание юридической помощи по правовым вопросам руководителям и сотрудникам органов админист</w:t>
      </w:r>
      <w:r>
        <w:rPr>
          <w:sz w:val="26"/>
          <w:szCs w:val="26"/>
        </w:rPr>
        <w:t>рации и их структурных подразделений.</w:t>
      </w:r>
    </w:p>
    <w:p w:rsidR="009A60DA" w:rsidRDefault="00CD5149">
      <w:pPr>
        <w:shd w:val="clear" w:color="auto" w:fill="FFFFFF"/>
        <w:tabs>
          <w:tab w:val="left" w:pos="1882"/>
        </w:tabs>
        <w:ind w:firstLine="709"/>
        <w:jc w:val="both"/>
      </w:pPr>
      <w:r>
        <w:rPr>
          <w:sz w:val="26"/>
          <w:szCs w:val="26"/>
        </w:rPr>
        <w:t xml:space="preserve">4.4.6. </w:t>
      </w:r>
      <w:r>
        <w:rPr>
          <w:i/>
          <w:sz w:val="26"/>
          <w:szCs w:val="26"/>
        </w:rPr>
        <w:t>Отдел для осуществления своих задач и функций имеет право: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1) Запрашивать и получать в пределах своих полномочий в установленном порядке от Совета депутатов Новооскольского муниципального округа Белгородской обл</w:t>
      </w:r>
      <w:r>
        <w:rPr>
          <w:rFonts w:ascii="Times New Roman" w:hAnsi="Times New Roman"/>
          <w:sz w:val="26"/>
          <w:szCs w:val="26"/>
        </w:rPr>
        <w:t>асти, руководителей и специалистов подразделений администрации Новооскольского муниципального округа Белгородской области, муниципальных учреждений, иных организаций необходимые документы и информацию;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Вносить главе администрации, заместителям главы адм</w:t>
      </w:r>
      <w:r>
        <w:rPr>
          <w:rFonts w:ascii="Times New Roman" w:hAnsi="Times New Roman"/>
          <w:sz w:val="26"/>
          <w:szCs w:val="26"/>
        </w:rPr>
        <w:t>инистрации, иным должностным лицам администрации Новооскольского муниципального округа Белгородской области предложения для принятия решений по реализации задач и функций, возложенных настоящим Положением на Отдел;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Вносить на рассмотрение начальнику Управления предложения по кадровому составу Отдела, а также по совершенствованию организации работы в Отделе;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Привлекать специалистов структурных подразделений администрации к рассмотрению вопросов для выполнения за</w:t>
      </w:r>
      <w:r>
        <w:rPr>
          <w:rFonts w:ascii="Times New Roman" w:hAnsi="Times New Roman"/>
          <w:sz w:val="26"/>
          <w:szCs w:val="26"/>
        </w:rPr>
        <w:t>дач и функций отдела;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Осуществлять иные права в соответствии с законодательством Российской Федерации, Белгородской области и муниципальными правовыми актами Новооскольского муниципального округа Белгородской области;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Отдел возглавляет начальник Отде</w:t>
      </w:r>
      <w:r>
        <w:rPr>
          <w:rFonts w:ascii="Times New Roman" w:hAnsi="Times New Roman"/>
          <w:sz w:val="26"/>
          <w:szCs w:val="26"/>
        </w:rPr>
        <w:t>ла, назначаемый и освобождаемый от должности распоряжением администрации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4.4.7. В период временного отсутствия начальника отдела его обязанности исполняет главный специалист отдела.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4.4.8.</w:t>
      </w:r>
      <w:r>
        <w:rPr>
          <w:rFonts w:ascii="Times New Roman" w:hAnsi="Times New Roman"/>
          <w:i/>
          <w:sz w:val="26"/>
          <w:szCs w:val="26"/>
        </w:rPr>
        <w:t xml:space="preserve"> Начальн</w:t>
      </w:r>
      <w:r>
        <w:rPr>
          <w:rFonts w:ascii="Times New Roman" w:hAnsi="Times New Roman"/>
          <w:i/>
          <w:sz w:val="26"/>
          <w:szCs w:val="26"/>
        </w:rPr>
        <w:t>ик Отдела: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1) Руководит деятельностью Отдела;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По доверенности представляет интересы администрации в Арбитражном суде Белгородской области и судах общей юрисдикции, в органах государственной власти, государственных органах, органах местного самоуправлени</w:t>
      </w:r>
      <w:r>
        <w:rPr>
          <w:rFonts w:ascii="Times New Roman" w:hAnsi="Times New Roman"/>
          <w:sz w:val="26"/>
          <w:szCs w:val="26"/>
        </w:rPr>
        <w:t>я муниципальных образований;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Распределяет объем работ между работниками Отдела с учетом их обязанностей в соответствии с должностными инструкциями;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Обеспечивает соблюдение работниками Отдела правил внутреннего трудового распорядка и трудового законод</w:t>
      </w:r>
      <w:r>
        <w:rPr>
          <w:rFonts w:ascii="Times New Roman" w:hAnsi="Times New Roman"/>
          <w:sz w:val="26"/>
          <w:szCs w:val="26"/>
        </w:rPr>
        <w:t>ательства;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 Осуществляет иные полномочия в соответствии с действующим законодательством Российской Федерации, Белгородской области, </w:t>
      </w:r>
      <w:hyperlink r:id="rId24" w:tooltip="consultantplus://offline/ref=E0488F1D261B1BF9D758B5660678CEE48ECB405734099754C32223F4E3B9A802578FAE054DFF667322614616sA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Белгородской области, нормативно-правовыми актами органов местного са</w:t>
      </w:r>
      <w:r>
        <w:rPr>
          <w:rFonts w:ascii="Times New Roman" w:hAnsi="Times New Roman"/>
          <w:sz w:val="26"/>
          <w:szCs w:val="26"/>
        </w:rPr>
        <w:t>моуправления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 </w:t>
      </w:r>
      <w:r>
        <w:rPr>
          <w:rFonts w:ascii="Times New Roman" w:hAnsi="Times New Roman"/>
          <w:i/>
          <w:sz w:val="26"/>
          <w:szCs w:val="26"/>
        </w:rPr>
        <w:t xml:space="preserve">Отдел архивного дела Управления </w:t>
      </w:r>
      <w:r>
        <w:rPr>
          <w:rFonts w:ascii="Times New Roman" w:hAnsi="Times New Roman"/>
          <w:i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(далее -  Отдел).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4.5.1. Отдел архивного дела управления правовой работы и архивного дела </w:t>
      </w:r>
      <w:r>
        <w:rPr>
          <w:rFonts w:ascii="Times New Roman" w:hAnsi="Times New Roman"/>
          <w:sz w:val="26"/>
          <w:szCs w:val="26"/>
        </w:rPr>
        <w:lastRenderedPageBreak/>
        <w:t>администрации Новооскольского муниципального округа Бе</w:t>
      </w:r>
      <w:r>
        <w:rPr>
          <w:rFonts w:ascii="Times New Roman" w:hAnsi="Times New Roman"/>
          <w:sz w:val="26"/>
          <w:szCs w:val="26"/>
        </w:rPr>
        <w:t>лгородской области  (далее -  Отдел)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является структурным подразделением управления правовой работы и архивного дела администрации Новооскольского муниципального округа Белгородской области и создан в целях выполнения возложенных на  управление задач.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4.5.2. Отдел  в своей деятельности руководствуется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25" w:tooltip="consultantplus://offline/ref=E0488F1D261B1BF9D758AB6B101494E988C8195F3B59CB05CA28761AsCG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  <w:u w:val="none"/>
          </w:rPr>
          <w:t>Конст</w:t>
        </w:r>
        <w:r>
          <w:rPr>
            <w:rStyle w:val="af7"/>
            <w:rFonts w:ascii="Times New Roman" w:hAnsi="Times New Roman"/>
            <w:color w:val="000000" w:themeColor="text1"/>
            <w:sz w:val="26"/>
            <w:szCs w:val="26"/>
            <w:u w:val="none"/>
          </w:rPr>
          <w:t>итуцией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Российской Федерации, в целях обеспечения единых принципов организации хранения, комплектования, учета и использования архивных документов Отдел в своей деятельности руководствуется законодательством Российской Федерации (в том числе правилами, уст</w:t>
      </w:r>
      <w:r>
        <w:rPr>
          <w:rFonts w:ascii="Times New Roman" w:hAnsi="Times New Roman"/>
          <w:sz w:val="26"/>
          <w:szCs w:val="26"/>
        </w:rPr>
        <w:t xml:space="preserve">ановленными специально уполномоченным Правительством Российской Федерации федеральным органом исполнительной власти – Федеральным архивным агентством), муниципальными правовыми актами, законами Белгородской области, методическими рекомендациями управления </w:t>
      </w:r>
      <w:r>
        <w:rPr>
          <w:rFonts w:ascii="Times New Roman" w:hAnsi="Times New Roman"/>
          <w:sz w:val="26"/>
          <w:szCs w:val="26"/>
        </w:rPr>
        <w:t>по делам архивов Белгородской области  и  настоящим Положением.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4.5.3. Финансирование и материально – техническое обеспечение Отдела осуществляется за счет средств бюджета муниципального округа в соответствии со сметой расходов администрации муниципального</w:t>
      </w:r>
      <w:r>
        <w:rPr>
          <w:sz w:val="26"/>
          <w:szCs w:val="26"/>
        </w:rPr>
        <w:t xml:space="preserve"> округа.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4.5.4. В соответствии со статьёй 15 Федерального закона «Об архивном деле в Российской Федерации» Отдел, как структурное подразделение администрации муниципального округа, не вправе осуществлять приносящую доход деятельность.</w:t>
      </w:r>
    </w:p>
    <w:p w:rsidR="009A60DA" w:rsidRDefault="00CD5149">
      <w:pPr>
        <w:ind w:firstLine="708"/>
        <w:jc w:val="both"/>
        <w:rPr>
          <w:sz w:val="26"/>
        </w:rPr>
      </w:pPr>
      <w:r>
        <w:rPr>
          <w:sz w:val="26"/>
          <w:szCs w:val="26"/>
        </w:rPr>
        <w:t>4.5.5. Дополнительны</w:t>
      </w:r>
      <w:r>
        <w:rPr>
          <w:sz w:val="26"/>
          <w:szCs w:val="26"/>
        </w:rPr>
        <w:t>ми источниками финансирования могут быть: целевые средства из бюджета Белгородской области (при реализации программ развития архивного дела, включающих мероприятия в Новооскольском муниципальном округе), реализация отдельных государственных полномочий в сф</w:t>
      </w:r>
      <w:r>
        <w:rPr>
          <w:sz w:val="26"/>
          <w:szCs w:val="26"/>
        </w:rPr>
        <w:t xml:space="preserve">ере архивного дела, спонсорские и иные средства, полученные законным путем.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4.5.6. В случае принятия решения о реконструкции, сносе или передаче здания, в котором размещается Отдел, администрация муниципального округа обязана предоставить Отделу помещение</w:t>
      </w:r>
      <w:r>
        <w:rPr>
          <w:sz w:val="26"/>
          <w:szCs w:val="26"/>
        </w:rPr>
        <w:t xml:space="preserve">, отвечающее нормативным требованиям хранения архивных документов. </w:t>
      </w:r>
    </w:p>
    <w:p w:rsidR="009A60DA" w:rsidRDefault="00CD5149">
      <w:pPr>
        <w:ind w:firstLine="708"/>
        <w:jc w:val="both"/>
      </w:pPr>
      <w:r>
        <w:rPr>
          <w:sz w:val="26"/>
          <w:szCs w:val="26"/>
        </w:rPr>
        <w:t>4.5.7. Место нахождения Отдела – улица 1 Мая, дом № 8, г. Новый Оскол, Белгородская область.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4.5.8. Отдел в своей деятельности подчинен непосредственно начальнику Управления.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4.5.9. Администрация муниципального округа обязана обеспечивать финансовые, материально–технические и иные условия, необходимые для комплектования, хранения, учета и использования архивных документов, предоставлять Отделу здания и (или) помещения, отвечающ</w:t>
      </w:r>
      <w:r>
        <w:rPr>
          <w:rFonts w:ascii="Times New Roman" w:hAnsi="Times New Roman"/>
          <w:sz w:val="26"/>
          <w:szCs w:val="26"/>
        </w:rPr>
        <w:t>ие нормативным требованиям хранения архивных документов и условиям труда работников Отдела.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4.5.10. В случае принятия решения о реконструкции, сносе или передаче здания, в котором размещается Отдел, администрация муниципального округа обязана предоставить </w:t>
      </w:r>
      <w:r>
        <w:rPr>
          <w:rFonts w:ascii="Times New Roman" w:hAnsi="Times New Roman"/>
          <w:sz w:val="26"/>
          <w:szCs w:val="26"/>
        </w:rPr>
        <w:t xml:space="preserve">Отделу помещение, отвечающее нормативным требованиям хранения архивных документов.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4.5.11. </w:t>
      </w:r>
      <w:r>
        <w:rPr>
          <w:rFonts w:ascii="Times New Roman" w:hAnsi="Times New Roman"/>
          <w:i/>
          <w:sz w:val="26"/>
          <w:szCs w:val="26"/>
        </w:rPr>
        <w:t xml:space="preserve">Основными задачами и функциями Отдела являются: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Отдел выполняет функции органа управления архивным делом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6"/>
          <w:szCs w:val="26"/>
        </w:rPr>
        <w:t>функции муниципального архива на территории Новооскол</w:t>
      </w:r>
      <w:r>
        <w:rPr>
          <w:rFonts w:ascii="Times New Roman" w:hAnsi="Times New Roman"/>
          <w:sz w:val="26"/>
          <w:szCs w:val="26"/>
        </w:rPr>
        <w:t>ьского муниципального округа Белгородской области.</w:t>
      </w:r>
      <w:r>
        <w:rPr>
          <w:sz w:val="26"/>
          <w:szCs w:val="26"/>
        </w:rPr>
        <w:t xml:space="preserve">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2) Обеспечение сохранности и учет архивных документов, подлежащих постоянному и длительному хранению, в том числе: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3)  Хранение и учет документов, принятых в Отдел;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Предоставление в установленном пор</w:t>
      </w:r>
      <w:r>
        <w:rPr>
          <w:rFonts w:ascii="Times New Roman" w:hAnsi="Times New Roman"/>
          <w:sz w:val="26"/>
          <w:szCs w:val="26"/>
        </w:rPr>
        <w:t xml:space="preserve">ядке учетных данных в управление по делам архивов Белгородской области;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5) Проведение мероприятий по созданию оптимальных условий хранения документов и обеспечение их физической сохранности;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Подготовка, предоставление администрации и реализация предло</w:t>
      </w:r>
      <w:r>
        <w:rPr>
          <w:rFonts w:ascii="Times New Roman" w:hAnsi="Times New Roman"/>
          <w:sz w:val="26"/>
          <w:szCs w:val="26"/>
        </w:rPr>
        <w:t>жений по обеспечению сохранности документов, хранящихся в Отделе.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4.5.12. Отдел обеспечивает хранение: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1) архивных фондов и архивных документов на различных видах носителей органов местного самоуправления,  муниципальных организаций. Отдел имеет печать и </w:t>
      </w:r>
      <w:r>
        <w:rPr>
          <w:rFonts w:ascii="Times New Roman" w:hAnsi="Times New Roman"/>
          <w:sz w:val="26"/>
          <w:szCs w:val="26"/>
        </w:rPr>
        <w:t>бланк со своим наименованием.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архивных фондов и архивных документов на различных видах носителей, являющихся собственностью Белгородской области, в случае наделения органа местного самоуправления Новооскольского муниципального округа Белгородской област</w:t>
      </w:r>
      <w:r>
        <w:rPr>
          <w:rFonts w:ascii="Times New Roman" w:hAnsi="Times New Roman"/>
          <w:sz w:val="26"/>
          <w:szCs w:val="26"/>
        </w:rPr>
        <w:t>и отдельными государственными полномочиями по хранению архивных фондов и архивных документов или передачи права собственности Белгородской области Новооскольскому муниципальному  округу на данные документы;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архивных фондов и архивных документов на разли</w:t>
      </w:r>
      <w:r>
        <w:rPr>
          <w:rFonts w:ascii="Times New Roman" w:hAnsi="Times New Roman"/>
          <w:sz w:val="26"/>
          <w:szCs w:val="26"/>
        </w:rPr>
        <w:t xml:space="preserve">чных видах носителей юридических и физических лиц, в том числе личного происхождения, переданных ранее на законных основаниях в муниципальную собственность;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документов на различных видах носителей по личному составу ликвидированных организаций независи</w:t>
      </w:r>
      <w:r>
        <w:rPr>
          <w:rFonts w:ascii="Times New Roman" w:hAnsi="Times New Roman"/>
          <w:sz w:val="26"/>
          <w:szCs w:val="26"/>
        </w:rPr>
        <w:t xml:space="preserve">мо от форм собственности (не имеющих правопреемника), действовавших на территории Новооскольского округа и его предшественников;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печатных, аудиовизуальных и иных материалов, дополняющих фонды Отдела научно-технической документацией на бумажных носителя</w:t>
      </w:r>
      <w:r>
        <w:rPr>
          <w:rFonts w:ascii="Times New Roman" w:hAnsi="Times New Roman"/>
          <w:sz w:val="26"/>
          <w:szCs w:val="26"/>
        </w:rPr>
        <w:t>х;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6) учетных документов, архивных справочников и других материалов, необходимых для работы Отдела.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4.5.13. Отдел по согласованию с администрацией на договорных условиях может принимать на депозитарное хранение при наличии свободных площадей и необходимых </w:t>
      </w:r>
      <w:r>
        <w:rPr>
          <w:rFonts w:ascii="Times New Roman" w:hAnsi="Times New Roman"/>
          <w:sz w:val="26"/>
          <w:szCs w:val="26"/>
        </w:rPr>
        <w:t xml:space="preserve">условий документы действующих организаций, общественных организаций и граждан.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4.5.14. Документы Архивного фонда Российской Федерации, находящиеся в частной собственности, могут быть переданы в Отдел в порядке и на условиях договоров между собственниками </w:t>
      </w:r>
      <w:r>
        <w:rPr>
          <w:rFonts w:ascii="Times New Roman" w:hAnsi="Times New Roman"/>
          <w:sz w:val="26"/>
          <w:szCs w:val="26"/>
        </w:rPr>
        <w:t>документов и Отделом, действующим от имени администрации муниципального  округа.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4.5.15. Комплектование Отдела документами, имеющими историческое, научное, социальное, экономическое, политическое или культурное значение для муниципального образования, в то</w:t>
      </w:r>
      <w:r>
        <w:rPr>
          <w:rFonts w:ascii="Times New Roman" w:hAnsi="Times New Roman"/>
          <w:sz w:val="26"/>
          <w:szCs w:val="26"/>
        </w:rPr>
        <w:t xml:space="preserve">м числе: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4.5.16. Составление списков организаций - источников комплектования Отдела, представление: их на согласование Экспертно-проверочной комиссией Управления по делам архивов Белгородской области и для утверждения администрацией муниципального округа,</w:t>
      </w:r>
      <w:r>
        <w:rPr>
          <w:rFonts w:ascii="Times New Roman" w:hAnsi="Times New Roman"/>
          <w:sz w:val="26"/>
          <w:szCs w:val="26"/>
        </w:rPr>
        <w:t xml:space="preserve"> а  также  систематическая работа по их уточнению.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4.5.17. Отбор и прием документов постоянного (долговременного) хранения в Отдел.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4.5.18. Проведение в установленном порядке экспертизы ценности документов, хранящихся в Отделе.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4.5.19. Ведение в установленном порядке учета архивных документов, </w:t>
      </w:r>
      <w:r>
        <w:rPr>
          <w:rFonts w:ascii="Times New Roman" w:hAnsi="Times New Roman"/>
          <w:sz w:val="26"/>
          <w:szCs w:val="26"/>
        </w:rPr>
        <w:lastRenderedPageBreak/>
        <w:t>хранящихся в Отделе, в организациях - источниках комплектования Отдела, представление в Управление по делам архивов Белгородской области необходимых учетных данных для ведения  централизова</w:t>
      </w:r>
      <w:r>
        <w:rPr>
          <w:rFonts w:ascii="Times New Roman" w:hAnsi="Times New Roman"/>
          <w:sz w:val="26"/>
          <w:szCs w:val="26"/>
        </w:rPr>
        <w:t>нного государственного учета документов Архивного фонда Российской Федерации.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4.5.20.. Рассмотрение и предоставление в управление по делам архивов Белгородской области на утверждение описей дел постоянного хранения, на согласование - описей дел по личному </w:t>
      </w:r>
      <w:r>
        <w:rPr>
          <w:rFonts w:ascii="Times New Roman" w:hAnsi="Times New Roman"/>
          <w:sz w:val="26"/>
          <w:szCs w:val="26"/>
        </w:rPr>
        <w:t>составу.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4.5.21. Организационно-методическое руководство деятельностью архивов организаций, содействие организациям других форм собственности в этих вопросах на основании соглашений об отношениях и сотрудничестве, включая: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4.5.21.1. Анализ состояния хранен</w:t>
      </w:r>
      <w:r>
        <w:rPr>
          <w:rFonts w:ascii="Times New Roman" w:hAnsi="Times New Roman"/>
          <w:sz w:val="26"/>
          <w:szCs w:val="26"/>
        </w:rPr>
        <w:t xml:space="preserve">ия документов в архивах организаций и подготовка предложений по совершенствованию данной работы.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4.5.21.2. Рассмотрение положений об архивах, экспертных комиссиях, номенклатур дел организаций – источников комплектования Отдела, инструкций по делопроизводс</w:t>
      </w:r>
      <w:r>
        <w:rPr>
          <w:rFonts w:ascii="Times New Roman" w:hAnsi="Times New Roman"/>
          <w:sz w:val="26"/>
          <w:szCs w:val="26"/>
        </w:rPr>
        <w:t xml:space="preserve">тву и представление их на согласование Экспертно-проверочной комиссией Управления по делам архивов Белгородской области.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4.5.21.3. Изучение и обобщение практики работы архивов организаций, распространение их положительного опыта.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4.5.22. Оказание организ</w:t>
      </w:r>
      <w:r>
        <w:rPr>
          <w:rFonts w:ascii="Times New Roman" w:hAnsi="Times New Roman"/>
          <w:sz w:val="26"/>
          <w:szCs w:val="26"/>
        </w:rPr>
        <w:t>ационно-методической помощи работникам организаций, проведение совещаний, семинаров, консультаций по вопросам организации и методики работы с документами.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4.5.23. Разработку и реализацию мероприятий по улучшению работы архивов организаций, внедрению госуда</w:t>
      </w:r>
      <w:r>
        <w:rPr>
          <w:rFonts w:ascii="Times New Roman" w:hAnsi="Times New Roman"/>
          <w:sz w:val="26"/>
          <w:szCs w:val="26"/>
        </w:rPr>
        <w:t>рственных стандартов, повышению квалификации работников архивов.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4.5.24. Информационное обеспечение органов местного самоуправления, организация использования архивных документов, удовлетворение прав граждан на архивную информацию, в том числе: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4.5.24.1. И</w:t>
      </w:r>
      <w:r>
        <w:rPr>
          <w:rFonts w:ascii="Times New Roman" w:hAnsi="Times New Roman"/>
          <w:sz w:val="26"/>
          <w:szCs w:val="26"/>
        </w:rPr>
        <w:t xml:space="preserve">нформирование органов местного самоуправления, иных организаций Новооскольского муниципального округа Белгородской области о составе и содержании документов Отдела, исполнение запросов учреждений по документам Отдела.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4.5.24.2. Организация работы пользова</w:t>
      </w:r>
      <w:r>
        <w:rPr>
          <w:rFonts w:ascii="Times New Roman" w:hAnsi="Times New Roman"/>
          <w:sz w:val="26"/>
          <w:szCs w:val="26"/>
        </w:rPr>
        <w:t xml:space="preserve">телей с архивными документами, создание для них условий, необходимых для поиска и изучения архивных документов, изготовление копий документов по их запросам, подготовка документальных выставок, материалов для средств массовой информации, проведение встреч </w:t>
      </w:r>
      <w:r>
        <w:rPr>
          <w:rFonts w:ascii="Times New Roman" w:hAnsi="Times New Roman"/>
          <w:sz w:val="26"/>
          <w:szCs w:val="26"/>
        </w:rPr>
        <w:t>с общественностью и т.п.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4.5.24.3. Исполнение социально-правовых и иных запросов граждан, выдача архивных справок, заверенных копий и выписок из документов, рассмотрение заявлений, предложений и жалоб, прием граждан.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4.5.24.4. Создание и совершенствование научно-справочного аппарата к документам Отдела, автоматизированных информационно-поисковых систем, банков и баз данных, архивных справочников о составе и содержании документов.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4.5.25. Разработка, внедрение проектов,</w:t>
      </w:r>
      <w:r>
        <w:rPr>
          <w:rFonts w:ascii="Times New Roman" w:hAnsi="Times New Roman"/>
          <w:sz w:val="26"/>
          <w:szCs w:val="26"/>
        </w:rPr>
        <w:t xml:space="preserve"> реализуемых на территории Новооскольского муниципального округа на основании областных и целевых программ; нормативных правовых актов и поручений главы администрации муниципального округа, нормативно правовых актов Губернатора и Правительства Белгородской</w:t>
      </w:r>
      <w:r>
        <w:rPr>
          <w:rFonts w:ascii="Times New Roman" w:hAnsi="Times New Roman"/>
          <w:sz w:val="26"/>
          <w:szCs w:val="26"/>
        </w:rPr>
        <w:t xml:space="preserve"> области, поручений Губернатора Белгородской  области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4.5.26.  Использование в своей работе  информационных технологий:</w:t>
      </w:r>
    </w:p>
    <w:p w:rsidR="009A60DA" w:rsidRDefault="00CD5149">
      <w:pPr>
        <w:pStyle w:val="ConsPlusNormal"/>
        <w:numPr>
          <w:ilvl w:val="0"/>
          <w:numId w:val="7"/>
        </w:num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Создание и систематическое пополнение федеральной информационной базы о составе, содержании и хранении документов «Архивный фонд».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bCs/>
          <w:sz w:val="26"/>
          <w:szCs w:val="26"/>
        </w:rPr>
        <w:t>АР</w:t>
      </w:r>
      <w:r>
        <w:rPr>
          <w:rFonts w:ascii="Times New Roman" w:hAnsi="Times New Roman"/>
          <w:bCs/>
          <w:sz w:val="26"/>
          <w:szCs w:val="26"/>
        </w:rPr>
        <w:t>М Руководителя</w:t>
      </w:r>
      <w:r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bCs/>
          <w:sz w:val="26"/>
          <w:szCs w:val="26"/>
        </w:rPr>
        <w:t xml:space="preserve">подсистема системы электронного документооборота (СЭД) «Дело»; 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Работа в программе ГИС ЕЦП «Единой централизованной цифровой платформе  в социальной сфере»  и  др.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4) Работа в электронно-почтовой службе и использование в работе Интернет</w:t>
      </w:r>
      <w:r>
        <w:rPr>
          <w:rFonts w:ascii="Times New Roman" w:hAnsi="Times New Roman"/>
          <w:sz w:val="26"/>
          <w:szCs w:val="26"/>
        </w:rPr>
        <w:t xml:space="preserve"> и Интранет сети, системе электронного документооборота.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4.5.27. Составление годовых, перспективных планов работы Отдела, утверждение их в установленном порядке в администрации муниципального округа,  представление их в управление по делам архивов Белгород</w:t>
      </w:r>
      <w:r>
        <w:rPr>
          <w:rFonts w:ascii="Times New Roman" w:hAnsi="Times New Roman"/>
          <w:sz w:val="26"/>
          <w:szCs w:val="26"/>
        </w:rPr>
        <w:t>ской области.</w:t>
      </w:r>
    </w:p>
    <w:p w:rsidR="009A60DA" w:rsidRDefault="00CD514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4.6.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Отделу для выполнения возложенных на него задач и функций предоставляется право: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4.6.1. Представлять администрацию по всем вопросам, входящим в компетенцию Отдела.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4.6.2. Вносить на рассмотрение администрации и Управления предложения п</w:t>
      </w:r>
      <w:r>
        <w:rPr>
          <w:sz w:val="26"/>
          <w:szCs w:val="26"/>
        </w:rPr>
        <w:t xml:space="preserve">о развитию архивного дела, улучшению обеспечения сохранности, комплектованию и использованию архивных документов, совершенствованию работы архивов организаций, участвовать в подготовке и рассмотрении администрацией  муниципального округа вопросов в сфере  </w:t>
      </w:r>
      <w:r>
        <w:rPr>
          <w:sz w:val="26"/>
          <w:szCs w:val="26"/>
        </w:rPr>
        <w:t>архивного дела, готовить по ним проекты распорядительных документов.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4.6.3. Запрашивать и получать от организаций источников комплектования Отдела, независимо от их подчиненности, необходимые сведения о работе и состоянии архивов организаций.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4.6.4. Давать в пределах своей компетенции организациям, находящимся на территории Новооскольского муниципального округа Белгородской области, рекомендации в целях улучшения состояния хранения документов.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4.6.5. Принимать участие в совещаниях, семинарах, п</w:t>
      </w:r>
      <w:r>
        <w:rPr>
          <w:sz w:val="26"/>
          <w:szCs w:val="26"/>
        </w:rPr>
        <w:t>роводимых администрацией муниципального округа, управлением по делам архивов Белгородской области, других мероприятиях.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4.6.6. Принимать участие в работе Экспертных комиссий учреждений, организаций, предприятий.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4.6.7. Иметь своего представителя в составе</w:t>
      </w:r>
      <w:r>
        <w:rPr>
          <w:sz w:val="26"/>
          <w:szCs w:val="26"/>
        </w:rPr>
        <w:t xml:space="preserve"> ликвидационных комиссий организаций, предприятий для решения вопросов сохранности документов.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4.6.8. Взаимодействовать в своей деятельности с органами местного самоуправления, муниципальными и иными организациями, управлением по делам архивов Белгородско</w:t>
      </w:r>
      <w:r>
        <w:rPr>
          <w:sz w:val="26"/>
          <w:szCs w:val="26"/>
        </w:rPr>
        <w:t>й области для рассмотрения и решения различных организационно-методических и практических вопросов архивного дела.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7. Работники Отдела обязаны: 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4.7.1. Добросовестно исполнять возложенные на Отдел задачи.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4.7.2.</w:t>
      </w:r>
      <w:r>
        <w:rPr>
          <w:sz w:val="26"/>
          <w:szCs w:val="26"/>
        </w:rPr>
        <w:tab/>
        <w:t>Исполнять поручения Губернатора Белгородс</w:t>
      </w:r>
      <w:r>
        <w:rPr>
          <w:sz w:val="26"/>
          <w:szCs w:val="26"/>
        </w:rPr>
        <w:t>кой области, главы администрации Новооскольского муниципального округа Белгородской области, в пределах компетенции.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4.7.3. Сохранять охраняемые законом тайны, не разглашать информацию, ставшую известной в связи с исполнением возложенных на Отдел задач.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>7.4. Соблюдать правила внутреннего трудового распорядка, порядок работы со служебной информацией.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4.7.5. Соблюдать положения </w:t>
      </w:r>
      <w:hyperlink r:id="rId26" w:tooltip="consultantplus://offline/ref=7042201B966CCABA63A8A565C2B170A850E4A14CC97E0721C8E0249CE28FF880B352FA761D0D06963E8A99d2h6L" w:history="1">
        <w:r>
          <w:rPr>
            <w:sz w:val="26"/>
            <w:szCs w:val="26"/>
          </w:rPr>
          <w:t>Кодекса</w:t>
        </w:r>
      </w:hyperlink>
      <w:r>
        <w:rPr>
          <w:sz w:val="26"/>
          <w:szCs w:val="26"/>
        </w:rPr>
        <w:t xml:space="preserve"> этики и служебного поведения </w:t>
      </w:r>
      <w:r>
        <w:rPr>
          <w:sz w:val="26"/>
          <w:szCs w:val="26"/>
        </w:rPr>
        <w:lastRenderedPageBreak/>
        <w:t xml:space="preserve">муниципального служащего администрации муниципального округа. 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4.7.6. Соблюдать огранич</w:t>
      </w:r>
      <w:r>
        <w:rPr>
          <w:sz w:val="26"/>
          <w:szCs w:val="26"/>
        </w:rPr>
        <w:t xml:space="preserve">ения, выполнять обязательства, не нарушать запреты,   которые установлены Федеральным </w:t>
      </w:r>
      <w:hyperlink r:id="rId27" w:tooltip="consultantplus://offline/ref=7042201B966CCABA63A8BB68D4DD2AA555EDFE48CC790B7F92BF7FC1B5d8h6L" w:history="1">
        <w:r>
          <w:rPr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от 2 марта 2007 года № 25-ФЗ                            «О муниципальной службе в Российской Федерации» и другими федеральными законами.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4.7.7. Соблюдать установленные правила информационной безопасности.</w:t>
      </w:r>
    </w:p>
    <w:p w:rsidR="009A60DA" w:rsidRDefault="00CD5149">
      <w:pPr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4.7.8.</w:t>
      </w:r>
      <w:r>
        <w:rPr>
          <w:sz w:val="26"/>
          <w:szCs w:val="26"/>
        </w:rPr>
        <w:t xml:space="preserve"> Поддерживать уровень квалификации, достаточный для исполнения должностных обязанностей работников Отдела.</w:t>
      </w:r>
    </w:p>
    <w:p w:rsidR="009A60DA" w:rsidRDefault="009A60DA">
      <w:pPr>
        <w:ind w:firstLine="708"/>
        <w:jc w:val="both"/>
        <w:outlineLvl w:val="1"/>
        <w:rPr>
          <w:sz w:val="26"/>
          <w:szCs w:val="26"/>
        </w:rPr>
      </w:pP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4.8.   Отдел возглавляет начальник отдела.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4.8.1. Начальник Отдела является муниципальным служащим, должность  входит в реестр муниципальных должнос</w:t>
      </w:r>
      <w:r>
        <w:rPr>
          <w:sz w:val="26"/>
          <w:szCs w:val="26"/>
        </w:rPr>
        <w:t>тей Новооскольского муниципального округа Белгородской области. Начальник Отдела назначается и освобождается распоряжением администрации муниципального округа. Кандидатура руководителя Отдела согласовывается с управлением по делам архивов Белгородской обла</w:t>
      </w:r>
      <w:r>
        <w:rPr>
          <w:sz w:val="26"/>
          <w:szCs w:val="26"/>
        </w:rPr>
        <w:t>сти.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4.8.2. Начальник Отдела исполняет в соответствии с должностным регламентом и настоящим Положением обязанности по должности муниципальной службы на профессиональной постоянной основе в сфере архивного дела.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4.8.3. При смене начальника Отдела прием - передача дел проводится специально созданной комиссий, включающей представителей администрации Новооскольского муниципального округа Белгородской области. Акт приема – передачи утверждается администрацией муниципа</w:t>
      </w:r>
      <w:r>
        <w:rPr>
          <w:sz w:val="26"/>
          <w:szCs w:val="26"/>
        </w:rPr>
        <w:t xml:space="preserve">льного  округа и представляется для сведения в управление по делам архивов Белгородской области. </w:t>
      </w:r>
    </w:p>
    <w:p w:rsidR="009A60DA" w:rsidRDefault="00CD5149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4.9. </w:t>
      </w:r>
      <w:r>
        <w:rPr>
          <w:i/>
          <w:sz w:val="26"/>
          <w:szCs w:val="26"/>
        </w:rPr>
        <w:t>Начальник Отдела</w:t>
      </w:r>
      <w:r>
        <w:rPr>
          <w:sz w:val="26"/>
          <w:szCs w:val="26"/>
        </w:rPr>
        <w:t xml:space="preserve">: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1) Организует деятельность Отдела и несёт персональную ответственность за выполнение возложенных на него задач и функций.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 Обеспечив</w:t>
      </w:r>
      <w:r>
        <w:rPr>
          <w:sz w:val="26"/>
          <w:szCs w:val="26"/>
        </w:rPr>
        <w:t>ает соблюдение специалистами Отдела Правил внутреннего трудового распорядка, должностных регламентов, порядка работы со служебными документами.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3) Отчитывается  о  работе  Отдела перед администрацией и в установленном порядке - управлением по делам архивов</w:t>
      </w:r>
      <w:r>
        <w:rPr>
          <w:sz w:val="26"/>
          <w:szCs w:val="26"/>
        </w:rPr>
        <w:t xml:space="preserve"> Белгородской области.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Имеет право подписывать архивные справки, заверять копии и выписки из архивных документов, акты приема-передачи документов и удостоверять данные документы печатью отдела.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4.10. Должности: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4.10.1. Главный специал</w:t>
      </w:r>
      <w:r>
        <w:rPr>
          <w:sz w:val="26"/>
          <w:szCs w:val="26"/>
        </w:rPr>
        <w:t>ист Отдела является муниципальным служащим, должность входит в реестр муниципальных должностей Новооскольского муниципального округа Белгородской области. В период временного отсутствия начальника отдела его обязанности исполняет главный специалист отдела.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4.10.2. Ведущий консультант  Отдела  не является должностью муниципальной службы Новооскольского  муниципального  округа Белгородской области.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4.10.3. Принимаются на работу и увольняются с работы распоряжением администрации Новооскольского муниципального</w:t>
      </w:r>
      <w:r>
        <w:rPr>
          <w:sz w:val="26"/>
          <w:szCs w:val="26"/>
        </w:rPr>
        <w:t xml:space="preserve"> округа Белгородской области.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4.10.4.  Подчиняются непосредственно начальнику Отдела.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4.10.5. Руководствуются постановлениями и распоряжениями администрации  муниципального округа, Положением об Отделе, должностными инструкциями (должностными регламентами</w:t>
      </w:r>
      <w:r>
        <w:rPr>
          <w:sz w:val="26"/>
          <w:szCs w:val="26"/>
        </w:rPr>
        <w:t xml:space="preserve">).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4.11. Деятельность Отдела организуется в соответствии с нормативными </w:t>
      </w:r>
      <w:r>
        <w:rPr>
          <w:sz w:val="26"/>
          <w:szCs w:val="26"/>
        </w:rPr>
        <w:lastRenderedPageBreak/>
        <w:t>документами, действующими в системе Федерального архивного агентства, на основании планов работы, утверждаемых администрацией муниципального округа, с учетом методических рекомендаций</w:t>
      </w:r>
      <w:r>
        <w:rPr>
          <w:sz w:val="26"/>
          <w:szCs w:val="26"/>
        </w:rPr>
        <w:t xml:space="preserve"> управления по делам архивов Белгородской области. </w:t>
      </w:r>
    </w:p>
    <w:p w:rsidR="009A60DA" w:rsidRDefault="00CD5149">
      <w:pPr>
        <w:ind w:firstLine="708"/>
        <w:rPr>
          <w:sz w:val="26"/>
          <w:szCs w:val="26"/>
        </w:rPr>
      </w:pPr>
      <w:r>
        <w:rPr>
          <w:sz w:val="26"/>
          <w:szCs w:val="26"/>
        </w:rPr>
        <w:t>4. 12. Ответственность</w:t>
      </w:r>
      <w:r>
        <w:t>: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4.12.1. Сотрудники Отдела в пределах своих полномочий несут ответственность за: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1) Неисполнение или ненадлежащее исполнение возложенных на них задач, функций, услуг.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 Несоблюдени</w:t>
      </w:r>
      <w:r>
        <w:rPr>
          <w:sz w:val="26"/>
          <w:szCs w:val="26"/>
        </w:rPr>
        <w:t>е правил внутреннего трудового распорядка в соответствии с Трудовым кодексом Российской Федерации и законодательством Российской Федерации.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3) Неисполнение обязанностей и ограничений, установленных Федеральными законами Российской Федерации от 02 марта 200</w:t>
      </w:r>
      <w:r>
        <w:rPr>
          <w:sz w:val="26"/>
          <w:szCs w:val="26"/>
        </w:rPr>
        <w:t xml:space="preserve">7 года № 25-ФЗ  «О муниципальной службе в Российской Федерации», от 25 декабря 2008 года № 273-ФЗ </w:t>
      </w:r>
      <w:r>
        <w:rPr>
          <w:sz w:val="26"/>
          <w:szCs w:val="26"/>
        </w:rPr>
        <w:br/>
        <w:t>«О противодействии коррупции», законом Белгородской области  от 24 сентября               2007 года № 150 «Об особенностях организации муниципальной службы в</w:t>
      </w:r>
      <w:r>
        <w:rPr>
          <w:sz w:val="26"/>
          <w:szCs w:val="26"/>
        </w:rPr>
        <w:t xml:space="preserve"> Белгородской области».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Несоблюдение Кодекса поведения муниципального служащего администрации Новооскольского муниципального округа Белгородской области и Кодекса этики и служебного поведения муниципальных служащих Новооскольского муниципального округа </w:t>
      </w:r>
      <w:r>
        <w:rPr>
          <w:sz w:val="26"/>
          <w:szCs w:val="26"/>
        </w:rPr>
        <w:t>Белгородской области.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5)  Отдел несет ответственность за: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достоверность предоставляемой информации;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качество и своевременность выполнения возложенных задач и функций;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выполнение обязанностей, установленных настоящим Положением.</w:t>
      </w:r>
    </w:p>
    <w:p w:rsidR="009A60DA" w:rsidRDefault="00CD5149">
      <w:pPr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4.13.  Порядок  взаимо</w:t>
      </w:r>
      <w:r>
        <w:rPr>
          <w:bCs/>
          <w:sz w:val="26"/>
          <w:szCs w:val="26"/>
        </w:rPr>
        <w:t xml:space="preserve">действия Отдела: </w:t>
      </w:r>
    </w:p>
    <w:p w:rsidR="009A60DA" w:rsidRDefault="00CD5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4.13.1. Отдел в своей деятельности взаимодействует с другими структурными подразделениями администрации (отраслевыми, функциональными и территориальными органами), с органами местного самоуправления Новооскольского муниципального округа, </w:t>
      </w:r>
      <w:r>
        <w:rPr>
          <w:sz w:val="26"/>
          <w:szCs w:val="26"/>
        </w:rPr>
        <w:t>органами исполнительной власти Белгородской области, Управлением Федеральной антимонопольной службы по Белгородской области, территориальными органами федеральных органов государственной власти, с учебными заведениями, иными организациями по вопросам, отне</w:t>
      </w:r>
      <w:r>
        <w:rPr>
          <w:sz w:val="26"/>
          <w:szCs w:val="26"/>
        </w:rPr>
        <w:t>сенным к его</w:t>
      </w:r>
      <w:r>
        <w:t xml:space="preserve"> администрации</w:t>
      </w:r>
      <w:r>
        <w:rPr>
          <w:sz w:val="26"/>
          <w:szCs w:val="26"/>
        </w:rPr>
        <w:t xml:space="preserve"> компетенции.</w:t>
      </w:r>
    </w:p>
    <w:p w:rsidR="009A60DA" w:rsidRDefault="009A60DA">
      <w:pPr>
        <w:ind w:firstLine="708"/>
        <w:jc w:val="both"/>
        <w:rPr>
          <w:sz w:val="26"/>
          <w:szCs w:val="26"/>
        </w:rPr>
      </w:pP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5. Организация работы управления правовой работы и архивного дела </w:t>
      </w:r>
    </w:p>
    <w:p w:rsidR="009A60DA" w:rsidRDefault="009A60DA">
      <w:pPr>
        <w:pStyle w:val="ConsPlusNormal"/>
        <w:ind w:firstLine="709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5.1. Управление правовой работы и архивного дела администрации Новооскольского муниципального округа возглавляет начальник, который назначается и о</w:t>
      </w:r>
      <w:r>
        <w:rPr>
          <w:rFonts w:ascii="Times New Roman" w:hAnsi="Times New Roman"/>
          <w:sz w:val="26"/>
          <w:szCs w:val="26"/>
        </w:rPr>
        <w:t>свобождается от должности главой администрации Новооскольского муниципального округа Белгородской области.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</w:t>
      </w:r>
      <w:r>
        <w:rPr>
          <w:rFonts w:ascii="Times New Roman" w:hAnsi="Times New Roman"/>
          <w:i/>
          <w:sz w:val="26"/>
          <w:szCs w:val="26"/>
        </w:rPr>
        <w:t xml:space="preserve"> Начальник Управления: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1) Руководит деятельностью Управления;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2) Определяет оперативные задачи Управления, его отделов;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3) Представляет предложения по структуре и штатной численности Управления и изменениям к ним исходя из конкретных задач, стоящих перед Управлением, а также условий их реализации;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4) Распределяет обязанности между работниками, дает обязательные для </w:t>
      </w:r>
      <w:r>
        <w:rPr>
          <w:rFonts w:ascii="Times New Roman" w:hAnsi="Times New Roman"/>
          <w:sz w:val="26"/>
          <w:szCs w:val="26"/>
        </w:rPr>
        <w:lastRenderedPageBreak/>
        <w:t>исполнен</w:t>
      </w:r>
      <w:r>
        <w:rPr>
          <w:rFonts w:ascii="Times New Roman" w:hAnsi="Times New Roman"/>
          <w:sz w:val="26"/>
          <w:szCs w:val="26"/>
        </w:rPr>
        <w:t>ия указания и распоряжения и контролирует их исполнение;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5) Представляет интересы Управления в отношениях с другими структурными подразделениями администрации, исполнительными органами государственной власти, органами местного самоуправления, общественными</w:t>
      </w:r>
      <w:r>
        <w:rPr>
          <w:rFonts w:ascii="Times New Roman" w:hAnsi="Times New Roman"/>
          <w:sz w:val="26"/>
          <w:szCs w:val="26"/>
        </w:rPr>
        <w:t xml:space="preserve"> объединениями, юридическими и физическими лицами;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6) Подписывает служебную документацию в пределах полномочий  Управления;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7) Визирует проекты постановлений и распоряжений администрации, договоров (соглашений), заключаемых администрацией, и других правовы</w:t>
      </w:r>
      <w:r>
        <w:rPr>
          <w:rFonts w:ascii="Times New Roman" w:hAnsi="Times New Roman"/>
          <w:sz w:val="26"/>
          <w:szCs w:val="26"/>
        </w:rPr>
        <w:t>х документов;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8) Вносит главе администрации предложения о поощрении работников Управления и применении к ним мер дисциплинарного взыскания;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9) Контролирует исполнение документов и поручений, поступивших в адрес Управления;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10) Дает поручения работникам Упр</w:t>
      </w:r>
      <w:r>
        <w:rPr>
          <w:rFonts w:ascii="Times New Roman" w:hAnsi="Times New Roman"/>
          <w:sz w:val="26"/>
          <w:szCs w:val="26"/>
        </w:rPr>
        <w:t>авления о представлении интересов Новооскольского муниципального округа Белгородской области, главы администрации, администрации и исполнительных органов муниципальной власти Новооскольского муниципального округа Белгородской области в судебных и иных орга</w:t>
      </w:r>
      <w:r>
        <w:rPr>
          <w:rFonts w:ascii="Times New Roman" w:hAnsi="Times New Roman"/>
          <w:sz w:val="26"/>
          <w:szCs w:val="26"/>
        </w:rPr>
        <w:t>нах, решает вопросы объема предоставляемых процессуальных полномочий;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11) Докладывает главе администрации, заместителям главы администрации о нарушениях законности, выявленных в деятельности структурных подразделений администрации, исполнительных органов г</w:t>
      </w:r>
      <w:r>
        <w:rPr>
          <w:rFonts w:ascii="Times New Roman" w:hAnsi="Times New Roman"/>
          <w:sz w:val="26"/>
          <w:szCs w:val="26"/>
        </w:rPr>
        <w:t>осударственной власти Новооскольского муниципального округа Белгородской области, органов местного самоуправления, а также о мерах по их возможному устранению;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12) Дает заключения и вносит предложения о законном порядке разрешения правовых споров;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13) Дает</w:t>
      </w:r>
      <w:r>
        <w:rPr>
          <w:rFonts w:ascii="Times New Roman" w:hAnsi="Times New Roman"/>
          <w:sz w:val="26"/>
          <w:szCs w:val="26"/>
        </w:rPr>
        <w:t xml:space="preserve"> заключения о проведенной </w:t>
      </w:r>
      <w:r>
        <w:rPr>
          <w:rStyle w:val="FontStyle22"/>
          <w:szCs w:val="26"/>
        </w:rPr>
        <w:t>антикоррупционной экспертизе нормативных правовых актов и проектов нормативных правовых актов;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14) Осуществляет права, связанные с участием в работе совещательных, координационных, консультативных и других рабочих органов админист</w:t>
      </w:r>
      <w:r>
        <w:rPr>
          <w:rFonts w:ascii="Times New Roman" w:hAnsi="Times New Roman"/>
          <w:sz w:val="26"/>
          <w:szCs w:val="26"/>
        </w:rPr>
        <w:t>рации;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15) Несет персональную ответственность за выполнение возложенных на Управление задач.</w:t>
      </w: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5.3. Финансовое и материально-техническое обеспечение деятельности Управления осуществляется за счет средств бюджета Новооскольского муниципального округа Белгород</w:t>
      </w:r>
      <w:r>
        <w:rPr>
          <w:rFonts w:ascii="Times New Roman" w:hAnsi="Times New Roman"/>
          <w:sz w:val="26"/>
          <w:szCs w:val="26"/>
        </w:rPr>
        <w:t>ской области.</w:t>
      </w:r>
    </w:p>
    <w:p w:rsidR="009A60DA" w:rsidRDefault="009A60DA">
      <w:pPr>
        <w:pStyle w:val="ConsPlusNormal"/>
        <w:ind w:firstLine="709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6. Ответственность работников управления правовой работы </w:t>
      </w:r>
    </w:p>
    <w:p w:rsidR="009A60DA" w:rsidRDefault="00CD5149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 архивного дела </w:t>
      </w:r>
    </w:p>
    <w:p w:rsidR="009A60DA" w:rsidRDefault="009A60DA">
      <w:pPr>
        <w:pStyle w:val="ConsPlusNormal"/>
        <w:ind w:firstLine="709"/>
        <w:jc w:val="both"/>
        <w:rPr>
          <w:rFonts w:ascii="Times New Roman" w:hAnsi="Times New Roman"/>
        </w:rPr>
      </w:pPr>
    </w:p>
    <w:p w:rsidR="009A60DA" w:rsidRDefault="00CD5149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6.1. Ответственность работников Управления перед населением Новооскольского муниципального округа Белгородской области, государством, физическими и юридическими лиц</w:t>
      </w:r>
      <w:r>
        <w:rPr>
          <w:rFonts w:ascii="Times New Roman" w:hAnsi="Times New Roman"/>
          <w:sz w:val="26"/>
          <w:szCs w:val="26"/>
        </w:rPr>
        <w:t xml:space="preserve">ами наступает в порядке, установленном федеральными законами, законами Белгородской области и </w:t>
      </w:r>
      <w:hyperlink r:id="rId28" w:tooltip="consultantplus://offline/ref=E0488F1D261B1BF9D758B5660678CEE48ECB405734099754C32223F4E3B9A802578FAE054DFF667322614616sAG" w:history="1">
        <w:r>
          <w:rPr>
            <w:rFonts w:ascii="Times New Roman" w:hAnsi="Times New Roman"/>
            <w:sz w:val="26"/>
            <w:szCs w:val="26"/>
          </w:rPr>
          <w:t>Уставом</w:t>
        </w:r>
      </w:hyperlink>
      <w:r>
        <w:rPr>
          <w:rFonts w:ascii="Times New Roman" w:hAnsi="Times New Roman"/>
          <w:sz w:val="26"/>
          <w:szCs w:val="26"/>
        </w:rPr>
        <w:t xml:space="preserve"> Новооскольского муниципального округа Белгородской области.</w:t>
      </w:r>
    </w:p>
    <w:p w:rsidR="009A60DA" w:rsidRDefault="009A60DA">
      <w:pPr>
        <w:pStyle w:val="ConsPlusNormal"/>
        <w:ind w:left="567" w:firstLine="540"/>
        <w:jc w:val="both"/>
        <w:rPr>
          <w:rFonts w:ascii="Times New Roman" w:hAnsi="Times New Roman"/>
        </w:rPr>
      </w:pPr>
    </w:p>
    <w:p w:rsidR="009A60DA" w:rsidRDefault="009A60DA">
      <w:pPr>
        <w:jc w:val="both"/>
        <w:rPr>
          <w:rFonts w:eastAsia="Calibri"/>
          <w:sz w:val="26"/>
          <w:szCs w:val="26"/>
        </w:rPr>
      </w:pPr>
    </w:p>
    <w:p w:rsidR="009A60DA" w:rsidRDefault="009A60DA">
      <w:pPr>
        <w:jc w:val="both"/>
        <w:rPr>
          <w:rFonts w:eastAsia="Calibri"/>
          <w:sz w:val="26"/>
          <w:szCs w:val="26"/>
        </w:rPr>
      </w:pPr>
    </w:p>
    <w:p w:rsidR="009A60DA" w:rsidRDefault="009A60DA">
      <w:pPr>
        <w:jc w:val="both"/>
        <w:rPr>
          <w:rFonts w:eastAsia="Calibri"/>
          <w:sz w:val="26"/>
          <w:szCs w:val="26"/>
        </w:rPr>
      </w:pPr>
      <w:bookmarkStart w:id="3" w:name="_GoBack"/>
      <w:bookmarkEnd w:id="3"/>
    </w:p>
    <w:sectPr w:rsidR="009A60DA">
      <w:headerReference w:type="default" r:id="rId29"/>
      <w:headerReference w:type="first" r:id="rId30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DA" w:rsidRDefault="00CD5149">
      <w:r>
        <w:separator/>
      </w:r>
    </w:p>
  </w:endnote>
  <w:endnote w:type="continuationSeparator" w:id="0">
    <w:p w:rsidR="009A60DA" w:rsidRDefault="00CD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DA" w:rsidRDefault="00CD5149">
      <w:r>
        <w:separator/>
      </w:r>
    </w:p>
  </w:footnote>
  <w:footnote w:type="continuationSeparator" w:id="0">
    <w:p w:rsidR="009A60DA" w:rsidRDefault="00CD5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94179"/>
      <w:docPartObj>
        <w:docPartGallery w:val="Page Numbers (Top of Page)"/>
        <w:docPartUnique/>
      </w:docPartObj>
    </w:sdtPr>
    <w:sdtEndPr/>
    <w:sdtContent>
      <w:p w:rsidR="009A60DA" w:rsidRDefault="00CD5149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9A60DA" w:rsidRDefault="009A60DA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0DA" w:rsidRDefault="009A60DA">
    <w:pPr>
      <w:pStyle w:val="af8"/>
      <w:jc w:val="center"/>
    </w:pPr>
  </w:p>
  <w:p w:rsidR="009A60DA" w:rsidRDefault="009A60D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7D54"/>
    <w:multiLevelType w:val="hybridMultilevel"/>
    <w:tmpl w:val="BB066062"/>
    <w:lvl w:ilvl="0" w:tplc="1966B7AE">
      <w:start w:val="1"/>
      <w:numFmt w:val="decimal"/>
      <w:lvlText w:val="%1."/>
      <w:lvlJc w:val="left"/>
      <w:pPr>
        <w:ind w:left="1140" w:hanging="435"/>
      </w:pPr>
    </w:lvl>
    <w:lvl w:ilvl="1" w:tplc="0596B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48C0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D02D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03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98BD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968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C8D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6E4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60232D"/>
    <w:multiLevelType w:val="hybridMultilevel"/>
    <w:tmpl w:val="59B4D3A2"/>
    <w:lvl w:ilvl="0" w:tplc="AE9E8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BE6956E">
      <w:start w:val="1"/>
      <w:numFmt w:val="lowerLetter"/>
      <w:lvlText w:val="%2."/>
      <w:lvlJc w:val="left"/>
      <w:pPr>
        <w:ind w:left="1440" w:hanging="360"/>
      </w:pPr>
    </w:lvl>
    <w:lvl w:ilvl="2" w:tplc="0DEA45C0">
      <w:start w:val="1"/>
      <w:numFmt w:val="lowerRoman"/>
      <w:lvlText w:val="%3."/>
      <w:lvlJc w:val="right"/>
      <w:pPr>
        <w:ind w:left="2160" w:hanging="180"/>
      </w:pPr>
    </w:lvl>
    <w:lvl w:ilvl="3" w:tplc="33188DD8">
      <w:start w:val="1"/>
      <w:numFmt w:val="decimal"/>
      <w:lvlText w:val="%4."/>
      <w:lvlJc w:val="left"/>
      <w:pPr>
        <w:ind w:left="2880" w:hanging="360"/>
      </w:pPr>
    </w:lvl>
    <w:lvl w:ilvl="4" w:tplc="059C8D58">
      <w:start w:val="1"/>
      <w:numFmt w:val="lowerLetter"/>
      <w:lvlText w:val="%5."/>
      <w:lvlJc w:val="left"/>
      <w:pPr>
        <w:ind w:left="3600" w:hanging="360"/>
      </w:pPr>
    </w:lvl>
    <w:lvl w:ilvl="5" w:tplc="F1C82A48">
      <w:start w:val="1"/>
      <w:numFmt w:val="lowerRoman"/>
      <w:lvlText w:val="%6."/>
      <w:lvlJc w:val="right"/>
      <w:pPr>
        <w:ind w:left="4320" w:hanging="180"/>
      </w:pPr>
    </w:lvl>
    <w:lvl w:ilvl="6" w:tplc="7A2EBF34">
      <w:start w:val="1"/>
      <w:numFmt w:val="decimal"/>
      <w:lvlText w:val="%7."/>
      <w:lvlJc w:val="left"/>
      <w:pPr>
        <w:ind w:left="5040" w:hanging="360"/>
      </w:pPr>
    </w:lvl>
    <w:lvl w:ilvl="7" w:tplc="DD92DF32">
      <w:start w:val="1"/>
      <w:numFmt w:val="lowerLetter"/>
      <w:lvlText w:val="%8."/>
      <w:lvlJc w:val="left"/>
      <w:pPr>
        <w:ind w:left="5760" w:hanging="360"/>
      </w:pPr>
    </w:lvl>
    <w:lvl w:ilvl="8" w:tplc="0902043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A2251"/>
    <w:multiLevelType w:val="multilevel"/>
    <w:tmpl w:val="6F30F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>
    <w:nsid w:val="2EB04E58"/>
    <w:multiLevelType w:val="hybridMultilevel"/>
    <w:tmpl w:val="890ADD5E"/>
    <w:lvl w:ilvl="0" w:tplc="1F3A5F58">
      <w:start w:val="1"/>
      <w:numFmt w:val="decimal"/>
      <w:lvlText w:val="%1)"/>
      <w:lvlJc w:val="left"/>
    </w:lvl>
    <w:lvl w:ilvl="1" w:tplc="1826E738">
      <w:start w:val="1"/>
      <w:numFmt w:val="lowerLetter"/>
      <w:lvlText w:val="%2."/>
      <w:lvlJc w:val="left"/>
      <w:pPr>
        <w:ind w:left="1440" w:hanging="360"/>
      </w:pPr>
    </w:lvl>
    <w:lvl w:ilvl="2" w:tplc="E814044A">
      <w:start w:val="1"/>
      <w:numFmt w:val="lowerRoman"/>
      <w:lvlText w:val="%3."/>
      <w:lvlJc w:val="right"/>
      <w:pPr>
        <w:ind w:left="2160" w:hanging="180"/>
      </w:pPr>
    </w:lvl>
    <w:lvl w:ilvl="3" w:tplc="FB6CFC9E">
      <w:start w:val="1"/>
      <w:numFmt w:val="decimal"/>
      <w:lvlText w:val="%4."/>
      <w:lvlJc w:val="left"/>
      <w:pPr>
        <w:ind w:left="2880" w:hanging="360"/>
      </w:pPr>
    </w:lvl>
    <w:lvl w:ilvl="4" w:tplc="D4EA94D6">
      <w:start w:val="1"/>
      <w:numFmt w:val="lowerLetter"/>
      <w:lvlText w:val="%5."/>
      <w:lvlJc w:val="left"/>
      <w:pPr>
        <w:ind w:left="3600" w:hanging="360"/>
      </w:pPr>
    </w:lvl>
    <w:lvl w:ilvl="5" w:tplc="837811E2">
      <w:start w:val="1"/>
      <w:numFmt w:val="lowerRoman"/>
      <w:lvlText w:val="%6."/>
      <w:lvlJc w:val="right"/>
      <w:pPr>
        <w:ind w:left="4320" w:hanging="180"/>
      </w:pPr>
    </w:lvl>
    <w:lvl w:ilvl="6" w:tplc="5FFA6D04">
      <w:start w:val="1"/>
      <w:numFmt w:val="decimal"/>
      <w:lvlText w:val="%7."/>
      <w:lvlJc w:val="left"/>
      <w:pPr>
        <w:ind w:left="5040" w:hanging="360"/>
      </w:pPr>
    </w:lvl>
    <w:lvl w:ilvl="7" w:tplc="C226B386">
      <w:start w:val="1"/>
      <w:numFmt w:val="lowerLetter"/>
      <w:lvlText w:val="%8."/>
      <w:lvlJc w:val="left"/>
      <w:pPr>
        <w:ind w:left="5760" w:hanging="360"/>
      </w:pPr>
    </w:lvl>
    <w:lvl w:ilvl="8" w:tplc="C00E681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51E0A"/>
    <w:multiLevelType w:val="hybridMultilevel"/>
    <w:tmpl w:val="2D3CBB76"/>
    <w:lvl w:ilvl="0" w:tplc="154EB462">
      <w:start w:val="1"/>
      <w:numFmt w:val="decimal"/>
      <w:lvlText w:val="%1)"/>
      <w:lvlJc w:val="left"/>
    </w:lvl>
    <w:lvl w:ilvl="1" w:tplc="C4AA492C">
      <w:start w:val="1"/>
      <w:numFmt w:val="lowerLetter"/>
      <w:lvlText w:val="%2."/>
      <w:lvlJc w:val="left"/>
      <w:pPr>
        <w:ind w:left="1440" w:hanging="360"/>
      </w:pPr>
    </w:lvl>
    <w:lvl w:ilvl="2" w:tplc="AACE14DE">
      <w:start w:val="1"/>
      <w:numFmt w:val="lowerRoman"/>
      <w:lvlText w:val="%3."/>
      <w:lvlJc w:val="right"/>
      <w:pPr>
        <w:ind w:left="2160" w:hanging="180"/>
      </w:pPr>
    </w:lvl>
    <w:lvl w:ilvl="3" w:tplc="F7D89B68">
      <w:start w:val="1"/>
      <w:numFmt w:val="decimal"/>
      <w:lvlText w:val="%4."/>
      <w:lvlJc w:val="left"/>
      <w:pPr>
        <w:ind w:left="2880" w:hanging="360"/>
      </w:pPr>
    </w:lvl>
    <w:lvl w:ilvl="4" w:tplc="6DF83CE0">
      <w:start w:val="1"/>
      <w:numFmt w:val="lowerLetter"/>
      <w:lvlText w:val="%5."/>
      <w:lvlJc w:val="left"/>
      <w:pPr>
        <w:ind w:left="3600" w:hanging="360"/>
      </w:pPr>
    </w:lvl>
    <w:lvl w:ilvl="5" w:tplc="C3D0A076">
      <w:start w:val="1"/>
      <w:numFmt w:val="lowerRoman"/>
      <w:lvlText w:val="%6."/>
      <w:lvlJc w:val="right"/>
      <w:pPr>
        <w:ind w:left="4320" w:hanging="180"/>
      </w:pPr>
    </w:lvl>
    <w:lvl w:ilvl="6" w:tplc="41F240A0">
      <w:start w:val="1"/>
      <w:numFmt w:val="decimal"/>
      <w:lvlText w:val="%7."/>
      <w:lvlJc w:val="left"/>
      <w:pPr>
        <w:ind w:left="5040" w:hanging="360"/>
      </w:pPr>
    </w:lvl>
    <w:lvl w:ilvl="7" w:tplc="85F6B8B0">
      <w:start w:val="1"/>
      <w:numFmt w:val="lowerLetter"/>
      <w:lvlText w:val="%8."/>
      <w:lvlJc w:val="left"/>
      <w:pPr>
        <w:ind w:left="5760" w:hanging="360"/>
      </w:pPr>
    </w:lvl>
    <w:lvl w:ilvl="8" w:tplc="A784197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42FCC"/>
    <w:multiLevelType w:val="hybridMultilevel"/>
    <w:tmpl w:val="D7E053A0"/>
    <w:lvl w:ilvl="0" w:tplc="71286CF8">
      <w:start w:val="1"/>
      <w:numFmt w:val="decimal"/>
      <w:lvlText w:val="%1."/>
      <w:lvlJc w:val="left"/>
      <w:pPr>
        <w:ind w:left="1140" w:hanging="435"/>
      </w:pPr>
    </w:lvl>
    <w:lvl w:ilvl="1" w:tplc="ED78AF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72D8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B602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28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D011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EEB4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2A6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6FA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1709E1"/>
    <w:multiLevelType w:val="hybridMultilevel"/>
    <w:tmpl w:val="3AC4EA76"/>
    <w:lvl w:ilvl="0" w:tplc="5842615E">
      <w:start w:val="1"/>
      <w:numFmt w:val="decimal"/>
      <w:lvlText w:val="%1)"/>
      <w:lvlJc w:val="left"/>
    </w:lvl>
    <w:lvl w:ilvl="1" w:tplc="CFEE6B82">
      <w:start w:val="1"/>
      <w:numFmt w:val="lowerLetter"/>
      <w:lvlText w:val="%2."/>
      <w:lvlJc w:val="left"/>
      <w:pPr>
        <w:ind w:left="1440" w:hanging="360"/>
      </w:pPr>
    </w:lvl>
    <w:lvl w:ilvl="2" w:tplc="B14C4DA6">
      <w:start w:val="1"/>
      <w:numFmt w:val="lowerRoman"/>
      <w:lvlText w:val="%3."/>
      <w:lvlJc w:val="right"/>
      <w:pPr>
        <w:ind w:left="2160" w:hanging="180"/>
      </w:pPr>
    </w:lvl>
    <w:lvl w:ilvl="3" w:tplc="6D26AA50">
      <w:start w:val="1"/>
      <w:numFmt w:val="decimal"/>
      <w:lvlText w:val="%4."/>
      <w:lvlJc w:val="left"/>
      <w:pPr>
        <w:ind w:left="2880" w:hanging="360"/>
      </w:pPr>
    </w:lvl>
    <w:lvl w:ilvl="4" w:tplc="357E9D30">
      <w:start w:val="1"/>
      <w:numFmt w:val="lowerLetter"/>
      <w:lvlText w:val="%5."/>
      <w:lvlJc w:val="left"/>
      <w:pPr>
        <w:ind w:left="3600" w:hanging="360"/>
      </w:pPr>
    </w:lvl>
    <w:lvl w:ilvl="5" w:tplc="D8887C78">
      <w:start w:val="1"/>
      <w:numFmt w:val="lowerRoman"/>
      <w:lvlText w:val="%6."/>
      <w:lvlJc w:val="right"/>
      <w:pPr>
        <w:ind w:left="4320" w:hanging="180"/>
      </w:pPr>
    </w:lvl>
    <w:lvl w:ilvl="6" w:tplc="A26C83A6">
      <w:start w:val="1"/>
      <w:numFmt w:val="decimal"/>
      <w:lvlText w:val="%7."/>
      <w:lvlJc w:val="left"/>
      <w:pPr>
        <w:ind w:left="5040" w:hanging="360"/>
      </w:pPr>
    </w:lvl>
    <w:lvl w:ilvl="7" w:tplc="128E2342">
      <w:start w:val="1"/>
      <w:numFmt w:val="lowerLetter"/>
      <w:lvlText w:val="%8."/>
      <w:lvlJc w:val="left"/>
      <w:pPr>
        <w:ind w:left="5760" w:hanging="360"/>
      </w:pPr>
    </w:lvl>
    <w:lvl w:ilvl="8" w:tplc="0D04906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DA"/>
    <w:rsid w:val="009A60DA"/>
    <w:rsid w:val="00CD5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4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</w:style>
  <w:style w:type="character" w:customStyle="1" w:styleId="25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6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character" w:customStyle="1" w:styleId="FontStyle22">
    <w:name w:val="Font Style22"/>
    <w:rPr>
      <w:rFonts w:ascii="Times New Roman" w:hAnsi="Times New Roman"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styleId="af0">
    <w:name w:val="Balloon Text"/>
    <w:basedOn w:val="a"/>
    <w:link w:val="a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footnote reference"/>
    <w:semiHidden/>
    <w:unhideWhenUsed/>
    <w:rPr>
      <w:vertAlign w:val="superscript"/>
    </w:r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customStyle="1" w:styleId="24">
    <w:name w:val="Сетка таблицы2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unhideWhenUsed/>
  </w:style>
  <w:style w:type="character" w:customStyle="1" w:styleId="25">
    <w:name w:val="Основной текст (2)_"/>
    <w:rPr>
      <w:b/>
      <w:bCs/>
      <w:spacing w:val="7"/>
      <w:sz w:val="22"/>
      <w:szCs w:val="22"/>
      <w:shd w:val="clear" w:color="auto" w:fill="FFFFFF"/>
    </w:rPr>
  </w:style>
  <w:style w:type="paragraph" w:customStyle="1" w:styleId="26">
    <w:name w:val="Основной текст (2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00" w:after="300" w:line="283" w:lineRule="exact"/>
      <w:jc w:val="center"/>
    </w:pPr>
    <w:rPr>
      <w:rFonts w:ascii="Times New Roman" w:eastAsia="Times New Roman" w:hAnsi="Times New Roman" w:cs="Times New Roman"/>
      <w:b/>
      <w:bCs/>
      <w:spacing w:val="7"/>
      <w:lang w:eastAsia="ru-RU"/>
    </w:rPr>
  </w:style>
  <w:style w:type="character" w:customStyle="1" w:styleId="afd">
    <w:name w:val="Основной текст Знак"/>
    <w:rPr>
      <w:spacing w:val="5"/>
      <w:sz w:val="21"/>
      <w:szCs w:val="21"/>
      <w:shd w:val="clear" w:color="auto" w:fill="FFFFFF"/>
    </w:rPr>
  </w:style>
  <w:style w:type="paragraph" w:styleId="afe">
    <w:name w:val="Body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ru-RU"/>
    </w:rPr>
  </w:style>
  <w:style w:type="character" w:customStyle="1" w:styleId="FontStyle22">
    <w:name w:val="Font Style22"/>
    <w:rPr>
      <w:rFonts w:ascii="Times New Roman" w:hAnsi="Times New Roman"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hyperlink" Target="consultantplus://offline/ref=E0488F1D261B1BF9D758AB6B101494E988C8195F3B59CB05CA28761AsCG" TargetMode="External"/><Relationship Id="rId26" Type="http://schemas.openxmlformats.org/officeDocument/2006/relationships/hyperlink" Target="consultantplus://offline/ref=7042201B966CCABA63A8A565C2B170A850E4A14CC97E0721C8E0249CE28FF880B352FA761D0D06963E8A99d2h6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E0488F1D261B1BF9D758B5660678CEE48ECB405734099754C32223F4E3B9A802578FAE054DFF667322614616sAG" TargetMode="Externa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consultantplus://offline/ref=E0488F1D261B1BF9D758B5660678CEE48ECB405734099754C32223F4E3B9A802578FAE054DFF667322604E16sDG" TargetMode="External"/><Relationship Id="rId25" Type="http://schemas.openxmlformats.org/officeDocument/2006/relationships/hyperlink" Target="consultantplus://offline/ref=E0488F1D261B1BF9D758AB6B101494E988C8195F3B59CB05CA28761AsC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E0488F1D261B1BF9D758AB6B101494E988C8195F3B59CB05CA28761AsCG" TargetMode="External"/><Relationship Id="rId20" Type="http://schemas.openxmlformats.org/officeDocument/2006/relationships/hyperlink" Target="consultantplus://offline/ref=E0488F1D261B1BF9D758AB6B101494E988C8195F3B59CB05CA28761AsC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E0488F1D261B1BF9D758B5660678CEE48ECB405734099754C32223F4E3B9A802578FAE054DFF667322614616sAG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0.png"/><Relationship Id="rId23" Type="http://schemas.openxmlformats.org/officeDocument/2006/relationships/hyperlink" Target="consultantplus://offline/ref=E0488F1D261B1BF9D758B5660678CEE48ECB405734099754C32223F4E3B9A802578FAE054DFF667322604E16sDG" TargetMode="External"/><Relationship Id="rId28" Type="http://schemas.openxmlformats.org/officeDocument/2006/relationships/hyperlink" Target="consultantplus://offline/ref=E0488F1D261B1BF9D758B5660678CEE48ECB405734099754C32223F4E3B9A802578FAE054DFF667322614616sAG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E0488F1D261B1BF9D758B5660678CEE48ECB405734099754C32223F4E3B9A802578FAE054DFF667322604E16sDG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22" Type="http://schemas.openxmlformats.org/officeDocument/2006/relationships/hyperlink" Target="consultantplus://offline/ref=E0488F1D261B1BF9D758AB6B101494E988C8195F3B59CB05CA28761AsCG" TargetMode="External"/><Relationship Id="rId27" Type="http://schemas.openxmlformats.org/officeDocument/2006/relationships/hyperlink" Target="consultantplus://offline/ref=7042201B966CCABA63A8BB68D4DD2AA555EDFE48CC790B7F92BF7FC1B5d8h6L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E37879D1-D8D3-457A-B137-98C753EC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7696</Words>
  <Characters>43872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2026-02-18T07:17:00Z</cp:lastPrinted>
  <dcterms:created xsi:type="dcterms:W3CDTF">2026-02-10T10:17:00Z</dcterms:created>
  <dcterms:modified xsi:type="dcterms:W3CDTF">2026-02-18T07:17:00Z</dcterms:modified>
</cp:coreProperties>
</file>